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6541" w14:textId="77777777" w:rsidR="00B46E4B" w:rsidRPr="00B46E4B" w:rsidRDefault="00B46E4B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佛说稻秆经视频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13</w:t>
      </w:r>
    </w:p>
    <w:p w14:paraId="38E8636B" w14:textId="43F3D0F8" w:rsidR="00B46E4B" w:rsidRPr="00B46E4B" w:rsidRDefault="00363B75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如是无有少法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5405144F" w14:textId="308AEEA4" w:rsidR="00B46E4B" w:rsidRPr="00B46E4B" w:rsidRDefault="00B46E4B" w:rsidP="00363B75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法在这个地方就是事物的意思，如是无有，就是没有少许的东西、一点点的事物，从这个地方移至到另外一个地方。少法，就是说少许的物质，一点点的东西都不可能从这里移到另外一个地方。</w:t>
      </w:r>
    </w:p>
    <w:p w14:paraId="61E8FA88" w14:textId="57084FBC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而从此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世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移至他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世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41E01975" w14:textId="150CF8AD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没有少许的东西从这一世移至到他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世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</w:p>
    <w:p w14:paraId="4D3D867A" w14:textId="78EC5AA7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虽然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4C5CE284" w14:textId="3493616A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实际上是这样</w:t>
      </w:r>
      <w:r w:rsidR="00FA25D1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，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但是。</w:t>
      </w:r>
    </w:p>
    <w:p w14:paraId="226AC6E2" w14:textId="57D9E03E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因及众缘无不具足故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”</w:t>
      </w:r>
    </w:p>
    <w:p w14:paraId="755C9946" w14:textId="3A4D0FFC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全部因缘都具足的时候，显得一个东西迁移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至另外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一个地方那样。</w:t>
      </w:r>
    </w:p>
    <w:p w14:paraId="7C711613" w14:textId="4420D30A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业果亦现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”</w:t>
      </w:r>
    </w:p>
    <w:p w14:paraId="1968DCA7" w14:textId="6F72092D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我们现在造了业，未来就有果。因为现在的因和未来的果连在一起，有因果关系，看起来是这样，但是实际上没有。</w:t>
      </w:r>
    </w:p>
    <w:p w14:paraId="66E5AEFC" w14:textId="5D17A717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譬如明镜之中，现其面像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1476DBDB" w14:textId="785BEE19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我们照镜子的时候，人的面像在这个镜子里面看得到。</w:t>
      </w:r>
    </w:p>
    <w:p w14:paraId="2EDD2006" w14:textId="162A85CE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虽彼面像，不移镜中。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74225A3F" w14:textId="1111CFA8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我们人的面相是不是移至到这个镜子当中呢？当然不是，我人在这里，面在这里，不会移至到这个镜子当中。</w:t>
      </w:r>
    </w:p>
    <w:p w14:paraId="64ED1B72" w14:textId="287AFB92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因及众缘无不具足故，面像亦现。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”</w:t>
      </w:r>
    </w:p>
    <w:p w14:paraId="7742C84A" w14:textId="06F5A913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虽然人的面没有移至到这个镜子里面，但是这些条件具备的时候，和人的面一模一样的东西，可以在这个镜子当中显现出来。</w:t>
      </w:r>
    </w:p>
    <w:p w14:paraId="580AC3F4" w14:textId="1C83CA54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如是无有少许从于此灭，生其余处。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0092D8A6" w14:textId="254428EF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个地方灭了，然后就生在另外一个地方。比如说一个人从这个房间走出去，走出这个门以后，在这地方人就不见了，但是他在外面的走廊里面、过道里面就显现了。我们认为，这个人从这个地方死了、消失了，然后六道的另外一个比如说动物、天人，另外一个东西出现了，出现的时候我们认为，这个人从这个地方移至到另外一个地方，我们一直这么认为。但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是实际上根本没有什么东西从这个地方移至到其他地方，我们必须要知道，微观世界或者超微观世界里面才是这样，宏观世界不是这样。宏观世界实际上是微观世界变化出来的一个错觉、一个虚拟的世界，是微观世界变化出来的虚拟世界。</w:t>
      </w:r>
    </w:p>
    <w:p w14:paraId="0ED45B70" w14:textId="1D2811EB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我们的五个感官非常非常愚蠢，它根本没有办法识别到真相，所以它认为是真实的。如果不想突破这些，满足于现状，这样就可以了，不要去思考这些。这就是我们世俗人所谓的积极向上。就是在这个圈子里面不突破的情况下做一些事情，佛教认为这个根本不叫积极向上。要积极向上，就要把这个虚拟的世界突破、超越，如果有这样的胆量、有这样的态度，才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积极的态度，其他都是消极，是真正的消极。</w:t>
      </w:r>
    </w:p>
    <w:p w14:paraId="03C497B8" w14:textId="790A59E8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佛教认为在这个圈子里你再努力、再怎么样也好，如果没有更高追求，那么这些都是消极、不积极向上。积极向上就要把这个虚拟的世界突破，追求更完美的世界，更超级、超越的智慧，这样才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积极。</w:t>
      </w:r>
    </w:p>
    <w:p w14:paraId="334C1B8A" w14:textId="4A4CA2B2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这两个世界、两个层次永远都在一起，像道教讲的阴和阳一样。比如说这个地球上永远都是热和冷、夏天冬天、白天黑夜，同样我们佛教讲的显和空，也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就是世俗和胜义。世俗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谛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和胜义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谛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这两个世界也是永远都在一起，所以这些东西：阴阳、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世俗胜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义、显空，这些都是离不开的，这个世界就是这样的东西构成的。</w:t>
      </w:r>
    </w:p>
    <w:p w14:paraId="070B0191" w14:textId="7F9D22CA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实际上这个世界从我们眼睛看到、感官接收到的，到最后佛的智慧的境界，两个一直都是不分开的，所以二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谛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不分、阴阳不分就是这样，这个世界的规律就是这样。这个世界本来就是这样构成的，阴和阳、明和空，或者觉和空。</w:t>
      </w:r>
    </w:p>
    <w:p w14:paraId="4C47D8A3" w14:textId="33AC9A03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因及众缘无不具足故，业果亦现。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7B4ED18F" w14:textId="26A0FE61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全部具足，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所以业果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亦现。虽然没有从这个地方移至到其他地方，但是因缘和合的时候，善有善报，恶有恶报，到时候也会显现。</w:t>
      </w:r>
    </w:p>
    <w:p w14:paraId="19CA4DD1" w14:textId="05263A8E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譬如月轮，从此四万二千由旬而行。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”</w:t>
      </w:r>
    </w:p>
    <w:p w14:paraId="5D19C4AF" w14:textId="6056EAD5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月亮离我们地球有多远呢？佛教说有四万二千由旬</w:t>
      </w:r>
      <w:r w:rsidR="00E81380">
        <w:rPr>
          <w:rFonts w:ascii="Arial" w:eastAsia="宋体" w:hAnsi="Arial" w:cs="Arial" w:hint="eastAsia"/>
          <w:color w:val="00001A"/>
          <w:kern w:val="0"/>
          <w:sz w:val="36"/>
          <w:szCs w:val="36"/>
        </w:rPr>
        <w:t>，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就是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336000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公里。</w:t>
      </w:r>
    </w:p>
    <w:p w14:paraId="409B4B89" w14:textId="60D82D83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彼月轮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形像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，现其有水小器中者。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20AD9812" w14:textId="52E810BA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虽然这个月亮在这么远的地方绕地球，但它的形象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现其有水小器中者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，就是说我们地球上的小器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具，碗和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锅等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凡是有水的这些器具容器里面都有月影，都有月亮的形象。每一个有水的容器当中，都看到一个月影。</w:t>
      </w:r>
    </w:p>
    <w:p w14:paraId="3EAFA116" w14:textId="2443AA46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彼月轮亦不从彼移至于有水之器，虽然，因及众缘无不具足故，月轮亦现，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72C3ABD2" w14:textId="2FEC9526" w:rsidR="00B46E4B" w:rsidRPr="00B46E4B" w:rsidRDefault="00FA25D1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虽然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就是但是。月轮是不是从三十三万多公里移至到这个小容器当中呢？当然不是，它不是来到了这个小容器当中，虽然不是，但是因缘具备的时候，地球上的每一个湖泊、每一个有水的小容器乃至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碗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当中都有月影，它不是月亮移至到这个小容器，但是因缘和合的时候就是这样。</w:t>
      </w:r>
    </w:p>
    <w:p w14:paraId="57A38788" w14:textId="3A26FFE5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如是无有少许从于此灭而生余处，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37934A24" w14:textId="2ABB47E4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同样的，在这个地球上，比如从人间消失，然后从动物当中出现，或者从动物当中死亡，从人间诞生，深入观察的时候，没有这样。表面上当然有，有六道轮回，都在轮回，都有，但是深入观察的时候，这些都是错觉，都没有。</w:t>
      </w:r>
    </w:p>
    <w:p w14:paraId="289029D6" w14:textId="3A5A0695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因及众缘无不具足故，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3DA1B9A7" w14:textId="5AB9F15C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虽然是这样，虽然根本没有一个合理的解释，根本没有因果关系，但是因缘具足的时候就是有。我们看到的就是有，有这个因和缘，就是规则，善有善报，恶有恶报，这就是永远都不变的规律。</w:t>
      </w:r>
    </w:p>
    <w:p w14:paraId="68DFC051" w14:textId="6697703E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但是如果你要去找到这个规律，为什么是这样？深入观察的时候，发现根本没有这些，看不到因果关系，这中间没有因果关系。但是这些因缘，这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因缘和合，因为它没有实际的真实的因果，所以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不生不灭。虽然是不生不灭，但是我们感官的层面看，有生有灭。所以这个当中有阴和阳的存在，空和显的存在。</w:t>
      </w:r>
    </w:p>
    <w:p w14:paraId="6AE1D877" w14:textId="73DD513F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譬如其火，因及众缘若不具足，而不能燃。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753A2AD0" w14:textId="236CCF5B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比如火，因缘不具足的话，它不能燃烧。</w:t>
      </w:r>
    </w:p>
    <w:p w14:paraId="538968D2" w14:textId="7452B168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因及众缘具足之时，乃可得燃，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5987127C" w14:textId="369B7056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它的因还有它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的缘具足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时，这个时候火就会燃起来，这是一个比喻。</w:t>
      </w:r>
    </w:p>
    <w:p w14:paraId="2DDD02DA" w14:textId="38EB5151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如是无我之法，无我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我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所。犹如虚空。依彼幻法。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12C33CF0" w14:textId="75F17D79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这个之前已经解释过了，这样如梦如幻的，这个地方的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法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也就是物质这样的东西。</w:t>
      </w:r>
    </w:p>
    <w:p w14:paraId="6705918F" w14:textId="79F98F0A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因及众缘无不具足故，所生之处入于母胎。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5BAE1B00" w14:textId="245AC87F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这个时候会投胎。包括投胎，还有万事万物的因和果，包括我们的善恶因果，观察的时候都不存在。但是这个虚拟的世界当中，它们不但存在而且有规律。</w:t>
      </w:r>
    </w:p>
    <w:p w14:paraId="414EB919" w14:textId="3B28B955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则能成就种子之识。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041FD5B8" w14:textId="2034C308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种子之识我们之前已经解释过了。</w:t>
      </w:r>
    </w:p>
    <w:p w14:paraId="54569AF5" w14:textId="5E027AFA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业及烦恼所生名色之芽。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19837BCD" w14:textId="061EE068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这个时候，在业和烦恼的帮助下，名色也就形成了。</w:t>
      </w:r>
    </w:p>
    <w:p w14:paraId="6431364C" w14:textId="7B36F340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是故应如是观内因缘法缘相应事。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55FA16C2" w14:textId="07F45990" w:rsidR="00B46E4B" w:rsidRPr="00B46E4B" w:rsidRDefault="00B46E4B" w:rsidP="00791F89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这个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叫作缘相应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法。</w:t>
      </w:r>
    </w:p>
    <w:p w14:paraId="7647F45A" w14:textId="54DA8B92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应以五种观内因缘之法。云何为五。不常。不断。不移。从于小因而生大果。与彼相似。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417625C5" w14:textId="168A8D51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这五个我们讲外因缘的时候讲过，现在是内因缘，道理都一样。</w:t>
      </w:r>
    </w:p>
    <w:p w14:paraId="6C93C0D1" w14:textId="747062C8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云何不常。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7B591259" w14:textId="3104A98A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为什么是不常呢？</w:t>
      </w:r>
    </w:p>
    <w:p w14:paraId="7CC9A64B" w14:textId="6D961085" w:rsidR="00791F89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所谓彼后灭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679E2345" w14:textId="28DCC820" w:rsidR="00B46E4B" w:rsidRPr="00B46E4B" w:rsidRDefault="00791F89" w:rsidP="00791F89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后灭蕴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是什么意思呢？比如说我们人临终的时候、断气的时候，我们生命的最后一个瞬间，这个时候人的五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蕴叫作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后灭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。后就是最后的意思。人死亡前一瞬间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后；这个时候开始要死亡了，所以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灭；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就是这个时候的五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，所以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后灭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”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</w:p>
    <w:p w14:paraId="38BC0281" w14:textId="20142EBB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与彼生分各异。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1FB8F30B" w14:textId="544F315C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生分是什么意思呢？比如说我们投生了，投生的时候也同样有五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，那么诞生的这个部分叫做生分，生分是这个意思。灭的部分和生的部分，死亡的部分和诞生的部分，就这个意思。</w:t>
      </w:r>
    </w:p>
    <w:p w14:paraId="1550C138" w14:textId="335B656F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与彼生分各异。这两个完全不一样。比如说一个人死亡了，投生到天界，他最后的这个后灭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是人的五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，然后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彼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生分，他生的部分，诞生的部分是天人的五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。天人的五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和人的五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是各异的，完全是不相同的东西，所以当然不是常。常是什么？没有变化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的才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常。现在已经有变化了，人变成动物，动物变成人，人变成天人，天人变成其他的，都是有变化，所以这个不是常。</w:t>
      </w:r>
    </w:p>
    <w:p w14:paraId="56113B1D" w14:textId="344E1A80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为后灭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非生分故。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6E15A318" w14:textId="280AEB5B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后灭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就是人最后的这个五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，临终时候的五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，生分就是他投生以后的，投生到天界时候的五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，就这个部分，这部分是不一样的。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非生分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，不是过去的这个。</w:t>
      </w:r>
    </w:p>
    <w:p w14:paraId="4F1ECE92" w14:textId="07BAE5B4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彼后灭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亦灭，生分亦得现故。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3DA12DEE" w14:textId="64769D73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他最后临终时候的这个五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灭，然后生分，生分就是第二个诞生的，一般都是中阴身。这个时候得现，这个时候就诞生了。</w:t>
      </w:r>
    </w:p>
    <w:p w14:paraId="6B6BE58A" w14:textId="2BD3BB91" w:rsidR="00B46E4B" w:rsidRPr="00B46E4B" w:rsidRDefault="00FA25D1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云何不断。非依后灭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蕴灭坏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之时。生分得有。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04734FA0" w14:textId="62B110E6" w:rsidR="00B46E4B" w:rsidRPr="00B46E4B" w:rsidRDefault="00B46E4B" w:rsidP="00FA25D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这个意思是说，如果我们观察，是不是最后的这个五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灭了以后，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从灭就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诞生了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中阴身的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身份，是不是这样呢？不是这样，观察的时候，灭也不能生，不灭也不能生，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灭和不灭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都没有因果关系。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灭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的话，一个是先一个是后，一个存在一个不存在。存在和不存在，物质和非物质之间没有办法关联，没有办法建立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因果关系。如果不灭，就同时存在了，同时存在更不能是因果。</w:t>
      </w:r>
    </w:p>
    <w:p w14:paraId="56C27162" w14:textId="2F710D96" w:rsidR="00B46E4B" w:rsidRPr="00B46E4B" w:rsidRDefault="00BC3093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亦非不灭。彼后灭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亦灭，当尔之时，生分之</w:t>
      </w:r>
      <w:proofErr w:type="gramStart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，如秤高下。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7C84A8A5" w14:textId="0E2B6395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但是这样的现象，因缘具足的时候，后灭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亦灭。这个时候，下一世的五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蕴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如秤高下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。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秤一边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高的时候，同时另一边就会低；一边低的时候，同一个时间另一边会高，指它不会有先后。</w:t>
      </w:r>
    </w:p>
    <w:p w14:paraId="0846BF4D" w14:textId="03AC9060" w:rsidR="00B46E4B" w:rsidRPr="00B46E4B" w:rsidRDefault="00BC3093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而得生故，是故不断。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1D259C1B" w14:textId="201BEF87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不断，就是这样。</w:t>
      </w:r>
    </w:p>
    <w:p w14:paraId="46E274F3" w14:textId="05581B4C" w:rsidR="00B46E4B" w:rsidRPr="00B46E4B" w:rsidRDefault="00BC3093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云何不移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78AD7081" w14:textId="259D3B5C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为什么不移呢？</w:t>
      </w:r>
    </w:p>
    <w:p w14:paraId="30C20A16" w14:textId="769DFA6E" w:rsidR="00B46E4B" w:rsidRPr="00B46E4B" w:rsidRDefault="00BC3093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为诸有情，从非众同分处。能生众同分处故，是故不移。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1F09C656" w14:textId="54659040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同分是什么意思呢？比如说我们人类有七十亿人口，七十亿人口都是同分，意思是大家都是人类，同样的种类。然后动物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非同分，人和动物是不同的种类，所以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非同分，就这意思。</w:t>
      </w:r>
    </w:p>
    <w:p w14:paraId="550A8AA3" w14:textId="4EDECCD9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比如说从动物投生到人，如果是移至，动物直接就到了人间，这个时候它还是动物，动物死了以后诞生人，人死了以后变成了动物，所以这个当中不是移至。如果是移至，比如说一个人直接到了动物群体当中，或者是一头牛直接来到人群当中，这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移；动物死了然后诞生到人，这不叫移。过去的动物已经不在了，现在变成人了，所以这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叫作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不移。</w:t>
      </w:r>
    </w:p>
    <w:p w14:paraId="10756E4D" w14:textId="7658FC95" w:rsidR="00B46E4B" w:rsidRPr="00B46E4B" w:rsidRDefault="00BC3093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云何从于小因而生大果。作于小业。感大异熟。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041546B5" w14:textId="473B8F87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小小的业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——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善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业或者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是罪业，异熟果成熟的时候，就会变大，比如说善的果报，就是人天的福报，特别特别大的幸福快乐；恶的就是特别大的痛苦，所以这个不一样，这个我们之前在讲外因缘的时候也讲过了，内因缘也是一样。</w:t>
      </w:r>
    </w:p>
    <w:p w14:paraId="3F465336" w14:textId="5656F506" w:rsidR="00B46E4B" w:rsidRPr="00B46E4B" w:rsidRDefault="00BC3093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是故从于小因而生大果。如所作因，感彼果故，与彼相似。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162E98F6" w14:textId="46C86D5F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彼果，比如说做了善业，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那么它感的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果是什么呢？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彼果就是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它的果，一定是幸福和快乐，不会是痛苦；如果造罪，那么它的</w:t>
      </w:r>
      <w:proofErr w:type="gramStart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果一定</w:t>
      </w:r>
      <w:proofErr w:type="gramEnd"/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是痛苦不会是幸福。这就是世俗人常讲的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种瓜得瓜，种豆得豆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，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如所作因，感彼果故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就是这个意思。</w:t>
      </w:r>
    </w:p>
    <w:p w14:paraId="2806D9CB" w14:textId="67CD3A1E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lastRenderedPageBreak/>
        <w:t>这个道理我们复制到善恶因果也是这样，大自然就是这样，任何一个东西它都有一个因和果，然后这些因和果当中有些是我们看得见的因和果，有些是我们感官根本看不见的因果，但它存在。</w:t>
      </w:r>
    </w:p>
    <w:p w14:paraId="29DE0203" w14:textId="1E8301A8" w:rsidR="00B46E4B" w:rsidRPr="00B46E4B" w:rsidRDefault="00BC3093" w:rsidP="00B46E4B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Arial" w:eastAsia="宋体" w:hAnsi="Arial" w:cs="Arial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 xml:space="preserve"> 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“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是故应以五种观因缘之法。</w:t>
      </w:r>
      <w:r w:rsidR="00B46E4B"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”</w:t>
      </w:r>
    </w:p>
    <w:p w14:paraId="44FFE895" w14:textId="384349F4" w:rsidR="00B46E4B" w:rsidRPr="00B46E4B" w:rsidRDefault="00B46E4B" w:rsidP="00BC3093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720"/>
        <w:jc w:val="left"/>
        <w:textAlignment w:val="baseline"/>
        <w:rPr>
          <w:rFonts w:ascii="Arial" w:eastAsia="宋体" w:hAnsi="Arial" w:cs="Arial" w:hint="eastAsia"/>
          <w:color w:val="00001A"/>
          <w:kern w:val="0"/>
          <w:sz w:val="36"/>
          <w:szCs w:val="36"/>
        </w:rPr>
      </w:pPr>
      <w:r w:rsidRPr="00B46E4B">
        <w:rPr>
          <w:rFonts w:ascii="Arial" w:eastAsia="宋体" w:hAnsi="Arial" w:cs="Arial"/>
          <w:color w:val="00001A"/>
          <w:kern w:val="0"/>
          <w:sz w:val="36"/>
          <w:szCs w:val="36"/>
        </w:rPr>
        <w:t>要观因缘之法。</w:t>
      </w:r>
    </w:p>
    <w:p w14:paraId="1FCEA141" w14:textId="77777777" w:rsidR="00B120ED" w:rsidRPr="00B46E4B" w:rsidRDefault="00B120ED"/>
    <w:sectPr w:rsidR="00B120ED" w:rsidRPr="00B4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4B"/>
    <w:rsid w:val="0005206E"/>
    <w:rsid w:val="002004B0"/>
    <w:rsid w:val="00363B75"/>
    <w:rsid w:val="004D6B03"/>
    <w:rsid w:val="00791F89"/>
    <w:rsid w:val="00B120ED"/>
    <w:rsid w:val="00B46E4B"/>
    <w:rsid w:val="00BC3093"/>
    <w:rsid w:val="00E81380"/>
    <w:rsid w:val="00F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DA36"/>
  <w15:chartTrackingRefBased/>
  <w15:docId w15:val="{661783E0-CC02-44CF-859A-8A2FEDB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B46E4B"/>
  </w:style>
  <w:style w:type="paragraph" w:customStyle="1" w:styleId="msonormal0">
    <w:name w:val="msonormal"/>
    <w:basedOn w:val="a"/>
    <w:rsid w:val="00B46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46E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6E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6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Vivian</dc:creator>
  <cp:keywords/>
  <dc:description/>
  <cp:lastModifiedBy>Feng Vivian</cp:lastModifiedBy>
  <cp:revision>6</cp:revision>
  <dcterms:created xsi:type="dcterms:W3CDTF">2023-04-07T05:52:00Z</dcterms:created>
  <dcterms:modified xsi:type="dcterms:W3CDTF">2023-04-09T08:13:00Z</dcterms:modified>
</cp:coreProperties>
</file>