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0631"/>
        <w:gridCol w:w="1843"/>
      </w:tblGrid>
      <w:tr w:rsidR="00D40052" w14:paraId="725B4FB8" w14:textId="77777777" w:rsidTr="002A7F85">
        <w:tc>
          <w:tcPr>
            <w:tcW w:w="1413" w:type="dxa"/>
          </w:tcPr>
          <w:p w14:paraId="38609B78" w14:textId="77777777" w:rsid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日期</w:t>
            </w:r>
          </w:p>
          <w:p w14:paraId="63C5FC98" w14:textId="1EF65432" w:rsidR="00601BBB" w:rsidRPr="00D40052" w:rsidRDefault="00601BBB" w:rsidP="00D400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讨论时长</w:t>
            </w:r>
            <w:r>
              <w:rPr>
                <w:b/>
                <w:bCs/>
              </w:rPr>
              <w:t>)</w:t>
            </w:r>
          </w:p>
        </w:tc>
        <w:tc>
          <w:tcPr>
            <w:tcW w:w="10631" w:type="dxa"/>
          </w:tcPr>
          <w:p w14:paraId="3D783E24" w14:textId="51216578" w:rsidR="00D40052" w:rsidRP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思考题</w:t>
            </w:r>
          </w:p>
        </w:tc>
        <w:tc>
          <w:tcPr>
            <w:tcW w:w="1843" w:type="dxa"/>
          </w:tcPr>
          <w:p w14:paraId="48F4CCA2" w14:textId="68C527B4" w:rsidR="00D40052" w:rsidRP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带领解答师兄</w:t>
            </w:r>
          </w:p>
        </w:tc>
      </w:tr>
      <w:tr w:rsidR="005D6E85" w14:paraId="3884A7B0" w14:textId="77777777" w:rsidTr="002A7F85">
        <w:tc>
          <w:tcPr>
            <w:tcW w:w="1413" w:type="dxa"/>
          </w:tcPr>
          <w:p w14:paraId="5C830A2D" w14:textId="3850B62F" w:rsidR="005D6E85" w:rsidRPr="005D6E85" w:rsidRDefault="005D6E85" w:rsidP="005D6E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41A4BA84" w14:textId="5E1B630F" w:rsidR="005D6E85" w:rsidRPr="00D40052" w:rsidRDefault="005D6E85" w:rsidP="005D6E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="00FD7A99">
              <w:rPr>
                <w:rFonts w:ascii="Microsoft YaHei" w:eastAsia="Microsoft YaHei" w:hAnsi="Microsoft YaHei" w:cs="Microsoft YaHe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547565FE" w14:textId="77777777" w:rsidR="009C03D2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既然大乘修持的核心是全然利他的</w:t>
            </w:r>
            <w:r w:rsidRPr="00100703">
              <w:t>“</w:t>
            </w:r>
            <w:r w:rsidRPr="00100703">
              <w:t>菩提心</w:t>
            </w:r>
            <w:r w:rsidRPr="00100703">
              <w:t>”</w:t>
            </w:r>
            <w:r w:rsidRPr="00100703">
              <w:t>，为什么在前行法中，却必须先以观修自身脱离轮回的</w:t>
            </w:r>
            <w:r w:rsidRPr="00100703">
              <w:t>“</w:t>
            </w:r>
            <w:r w:rsidRPr="00100703">
              <w:t>出离心</w:t>
            </w:r>
            <w:r w:rsidRPr="00100703">
              <w:t>”</w:t>
            </w:r>
            <w:r w:rsidRPr="00100703">
              <w:t>作为基础？大乘的出离心又是如何在不流于自私的前提下，与利他的菩提心融为一体的？</w:t>
            </w:r>
          </w:p>
          <w:p w14:paraId="7C3A8F92" w14:textId="77777777" w:rsidR="007E4649" w:rsidRPr="007E4649" w:rsidRDefault="007E4649" w:rsidP="007E4649">
            <w:pPr>
              <w:rPr>
                <w:color w:val="0070C0"/>
              </w:rPr>
            </w:pPr>
            <w:r w:rsidRPr="007E4649">
              <w:rPr>
                <w:rFonts w:hint="eastAsia"/>
                <w:color w:val="0070C0"/>
              </w:rPr>
              <w:t>回答：</w:t>
            </w:r>
          </w:p>
          <w:p w14:paraId="77530D7E" w14:textId="5354EDFB" w:rsidR="007E4649" w:rsidRPr="007E4649" w:rsidRDefault="007E4649" w:rsidP="007E4649">
            <w:pPr>
              <w:pStyle w:val="ListParagraph"/>
              <w:numPr>
                <w:ilvl w:val="0"/>
                <w:numId w:val="22"/>
              </w:numPr>
              <w:rPr>
                <w:color w:val="0070C0"/>
              </w:rPr>
            </w:pPr>
            <w:r w:rsidRPr="007E4649">
              <w:rPr>
                <w:b/>
                <w:bCs/>
                <w:color w:val="0070C0"/>
              </w:rPr>
              <w:t>出离心是菩提心必不可少的基石</w:t>
            </w:r>
            <w:r w:rsidRPr="007E4649">
              <w:rPr>
                <w:color w:val="0070C0"/>
              </w:rPr>
              <w:t>：根据教言，修行者首先必须深刻认识到，整个三界六道都充满着难以言喻的痛苦，漂泊其中的众生苦不堪言。如果我们的内心不对轮回的痛苦产生真实、深刻的恐惧与厌离，那么</w:t>
            </w:r>
            <w:r w:rsidRPr="007E4649">
              <w:rPr>
                <w:color w:val="0070C0"/>
              </w:rPr>
              <w:t>“</w:t>
            </w:r>
            <w:r w:rsidRPr="007E4649">
              <w:rPr>
                <w:color w:val="0070C0"/>
              </w:rPr>
              <w:t>度化众生、解脱众生</w:t>
            </w:r>
            <w:r w:rsidRPr="007E4649">
              <w:rPr>
                <w:color w:val="0070C0"/>
              </w:rPr>
              <w:t>”</w:t>
            </w:r>
            <w:r w:rsidRPr="007E4649">
              <w:rPr>
                <w:color w:val="0070C0"/>
              </w:rPr>
              <w:t>的渴望就绝不可能凭空在心中生起，菩提心也就失去了建立的支点。</w:t>
            </w:r>
          </w:p>
          <w:p w14:paraId="25DE8F45" w14:textId="6CFEDA93" w:rsidR="007E4649" w:rsidRPr="007E4649" w:rsidRDefault="007E4649" w:rsidP="007E4649">
            <w:pPr>
              <w:pStyle w:val="ListParagraph"/>
              <w:numPr>
                <w:ilvl w:val="0"/>
                <w:numId w:val="22"/>
              </w:numPr>
              <w:rPr>
                <w:rFonts w:hint="eastAsia"/>
                <w:color w:val="0070C0"/>
              </w:rPr>
            </w:pPr>
            <w:r w:rsidRPr="007E4649">
              <w:rPr>
                <w:b/>
                <w:bCs/>
                <w:color w:val="0070C0"/>
              </w:rPr>
              <w:t>大乘出离心与小乘出离心的本质区别</w:t>
            </w:r>
            <w:r w:rsidRPr="007E4649">
              <w:rPr>
                <w:color w:val="0070C0"/>
              </w:rPr>
              <w:t>：小乘行者观修轮回之苦，其终极追求仅仅是</w:t>
            </w:r>
            <w:r w:rsidRPr="007E4649">
              <w:rPr>
                <w:color w:val="0070C0"/>
              </w:rPr>
              <w:t>“</w:t>
            </w:r>
            <w:r w:rsidRPr="007E4649">
              <w:rPr>
                <w:color w:val="0070C0"/>
              </w:rPr>
              <w:t>自己能从轮回中获得解脱</w:t>
            </w:r>
            <w:r w:rsidRPr="007E4649">
              <w:rPr>
                <w:color w:val="0070C0"/>
              </w:rPr>
              <w:t>”</w:t>
            </w:r>
            <w:r w:rsidRPr="007E4649">
              <w:rPr>
                <w:color w:val="0070C0"/>
              </w:rPr>
              <w:t>；而大乘菩萨在生起出离渴望的当下，便全然放下对自身解脱的盘算，而是己饥己溺地想到：</w:t>
            </w:r>
            <w:r w:rsidRPr="007E4649">
              <w:rPr>
                <w:b/>
                <w:bCs/>
                <w:color w:val="0070C0"/>
              </w:rPr>
              <w:t>所有漂泊在轮回中受苦受难的众生，在往昔无始的流转中都曾经是我的大恩父母，我必须要让他们获得解脱</w:t>
            </w:r>
            <w:r w:rsidRPr="007E4649">
              <w:rPr>
                <w:color w:val="0070C0"/>
              </w:rPr>
              <w:t>！当这种</w:t>
            </w:r>
            <w:r w:rsidRPr="007E4649">
              <w:rPr>
                <w:color w:val="0070C0"/>
              </w:rPr>
              <w:t>“</w:t>
            </w:r>
            <w:r w:rsidRPr="007E4649">
              <w:rPr>
                <w:color w:val="0070C0"/>
              </w:rPr>
              <w:t>希望众生出离</w:t>
            </w:r>
            <w:r w:rsidRPr="007E4649">
              <w:rPr>
                <w:color w:val="0070C0"/>
              </w:rPr>
              <w:t>”</w:t>
            </w:r>
            <w:r w:rsidRPr="007E4649">
              <w:rPr>
                <w:color w:val="0070C0"/>
              </w:rPr>
              <w:t>的念头真实生起时，出离心与菩提心便完美地消融了对立，成为相似而互不矛盾的统一体。</w:t>
            </w:r>
          </w:p>
          <w:p w14:paraId="25C9EF7D" w14:textId="77777777" w:rsidR="00100703" w:rsidRDefault="00100703" w:rsidP="00100703">
            <w:pPr>
              <w:pStyle w:val="ListParagraph"/>
              <w:ind w:left="360"/>
            </w:pPr>
          </w:p>
          <w:p w14:paraId="7FC9D895" w14:textId="77777777" w:rsidR="00100703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在打坐前的准备阶段，为什么本论不让修行者直接进入空性或慈悲的观修，而是强调要进行</w:t>
            </w:r>
            <w:r w:rsidRPr="00100703">
              <w:t>“</w:t>
            </w:r>
            <w:r w:rsidRPr="00100703">
              <w:t>数呼吸二十一次</w:t>
            </w:r>
            <w:r w:rsidRPr="00100703">
              <w:t>”</w:t>
            </w:r>
            <w:r w:rsidRPr="00100703">
              <w:t>的调节？这一看似简单的动作对于凡夫塑造</w:t>
            </w:r>
            <w:r w:rsidRPr="00100703">
              <w:t>“</w:t>
            </w:r>
            <w:r w:rsidRPr="00100703">
              <w:t>堪修禅定的法器</w:t>
            </w:r>
            <w:r w:rsidRPr="00100703">
              <w:t>”</w:t>
            </w:r>
            <w:r w:rsidRPr="00100703">
              <w:t>有何深层意趣？</w:t>
            </w:r>
          </w:p>
          <w:p w14:paraId="64288C50" w14:textId="77777777" w:rsidR="00D858A0" w:rsidRPr="00D858A0" w:rsidRDefault="00D858A0" w:rsidP="00D858A0">
            <w:pPr>
              <w:rPr>
                <w:color w:val="0070C0"/>
              </w:rPr>
            </w:pPr>
            <w:r w:rsidRPr="00D858A0">
              <w:rPr>
                <w:rFonts w:hint="eastAsia"/>
                <w:color w:val="0070C0"/>
              </w:rPr>
              <w:t>回答：</w:t>
            </w:r>
          </w:p>
          <w:p w14:paraId="2F293213" w14:textId="3EC681D2" w:rsidR="00D858A0" w:rsidRPr="00D858A0" w:rsidRDefault="00D858A0" w:rsidP="00D858A0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D858A0">
              <w:rPr>
                <w:b/>
                <w:bCs/>
                <w:color w:val="0070C0"/>
              </w:rPr>
              <w:t>对治凡夫粗大分别念的刚性需求</w:t>
            </w:r>
            <w:r w:rsidRPr="00D858A0">
              <w:rPr>
                <w:color w:val="0070C0"/>
              </w:rPr>
              <w:t>：在刚刚准备打坐、内心还未平静下来的时候，凡夫的心中必然充斥着层出不穷、千头万绪的粗大杂念与分别念。如果在此杂念纷飞、意念横飞的状态下强行打坐、观修空性，修行是绝难见到收效的，因为此时的心</w:t>
            </w:r>
            <w:r w:rsidRPr="00D858A0">
              <w:rPr>
                <w:color w:val="0070C0"/>
              </w:rPr>
              <w:t>“</w:t>
            </w:r>
            <w:r w:rsidRPr="00D858A0">
              <w:rPr>
                <w:color w:val="0070C0"/>
              </w:rPr>
              <w:t>不是禅定的法器</w:t>
            </w:r>
            <w:r w:rsidRPr="00D858A0">
              <w:rPr>
                <w:color w:val="0070C0"/>
              </w:rPr>
              <w:t>”</w:t>
            </w:r>
            <w:r w:rsidRPr="00D858A0">
              <w:rPr>
                <w:color w:val="0070C0"/>
              </w:rPr>
              <w:t>。</w:t>
            </w:r>
          </w:p>
          <w:p w14:paraId="71CE7A14" w14:textId="3E6429A1" w:rsidR="007E4649" w:rsidRPr="00D858A0" w:rsidRDefault="00D858A0" w:rsidP="00D858A0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D858A0">
              <w:rPr>
                <w:b/>
                <w:bCs/>
                <w:color w:val="0070C0"/>
              </w:rPr>
              <w:t>以极其柔和的</w:t>
            </w:r>
            <w:r w:rsidRPr="00D858A0">
              <w:rPr>
                <w:b/>
                <w:bCs/>
                <w:color w:val="0070C0"/>
              </w:rPr>
              <w:t>“</w:t>
            </w:r>
            <w:r w:rsidRPr="00D858A0">
              <w:rPr>
                <w:b/>
                <w:bCs/>
                <w:color w:val="0070C0"/>
              </w:rPr>
              <w:t>单纯执著</w:t>
            </w:r>
            <w:r w:rsidRPr="00D858A0">
              <w:rPr>
                <w:b/>
                <w:bCs/>
                <w:color w:val="0070C0"/>
              </w:rPr>
              <w:t>”</w:t>
            </w:r>
            <w:r w:rsidRPr="00D858A0">
              <w:rPr>
                <w:b/>
                <w:bCs/>
                <w:color w:val="0070C0"/>
              </w:rPr>
              <w:t>化解散乱</w:t>
            </w:r>
            <w:r w:rsidRPr="00D858A0">
              <w:rPr>
                <w:color w:val="0070C0"/>
              </w:rPr>
              <w:t>：数呼吸二十一次的深意，在于通过这一调节过程，将凡夫原本散乱无章的所有注意力，强行锁定在数呼吸这一极其单纯、无利无害的分别念上。这种轻柔的专注，能慢慢减少、平息其他的粗大恶念，让心的波动逐步减弱并接近禅定状态，从而使心神真正成为</w:t>
            </w:r>
            <w:r w:rsidRPr="00D858A0">
              <w:rPr>
                <w:color w:val="0070C0"/>
              </w:rPr>
              <w:t>“</w:t>
            </w:r>
            <w:r w:rsidRPr="00D858A0">
              <w:rPr>
                <w:color w:val="0070C0"/>
              </w:rPr>
              <w:t>堪修禅定的法器</w:t>
            </w:r>
            <w:r w:rsidRPr="00D858A0">
              <w:rPr>
                <w:color w:val="0070C0"/>
              </w:rPr>
              <w:t>”</w:t>
            </w:r>
            <w:r w:rsidRPr="00D858A0">
              <w:rPr>
                <w:color w:val="0070C0"/>
              </w:rPr>
              <w:t>。此外，来源也警告初学者切勿在打坐之初盲目养成</w:t>
            </w:r>
            <w:r w:rsidRPr="00D858A0">
              <w:rPr>
                <w:color w:val="0070C0"/>
              </w:rPr>
              <w:lastRenderedPageBreak/>
              <w:t>闭眼修持的习惯，因为闭眼极易导入昏沉与困倦的深渊，唯有睁眼并配合规范的数息调节，才能保持头脑的绝对清醒与觉照。</w:t>
            </w:r>
          </w:p>
          <w:p w14:paraId="33940020" w14:textId="77777777" w:rsidR="00100703" w:rsidRDefault="00100703" w:rsidP="00100703"/>
          <w:p w14:paraId="6F181598" w14:textId="77777777" w:rsidR="00100703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在修持胜义菩提心反观自心时，</w:t>
            </w:r>
            <w:r w:rsidRPr="00100703">
              <w:t>“</w:t>
            </w:r>
            <w:r w:rsidRPr="00100703">
              <w:t>在里里外外找不到心的来、住、去处</w:t>
            </w:r>
            <w:r w:rsidRPr="00100703">
              <w:t>”</w:t>
            </w:r>
            <w:r w:rsidRPr="00100703">
              <w:t>为什么不等同于</w:t>
            </w:r>
            <w:r w:rsidRPr="00100703">
              <w:t>“</w:t>
            </w:r>
            <w:r w:rsidRPr="00100703">
              <w:t>证悟了心的空性</w:t>
            </w:r>
            <w:r w:rsidRPr="00100703">
              <w:t>”</w:t>
            </w:r>
            <w:r w:rsidRPr="00100703">
              <w:t>？初学者应当如何识别并跨越</w:t>
            </w:r>
            <w:r w:rsidRPr="00100703">
              <w:t>“</w:t>
            </w:r>
            <w:r w:rsidRPr="00100703">
              <w:t>停留在阿赖耶识</w:t>
            </w:r>
            <w:r w:rsidRPr="00100703">
              <w:t>”</w:t>
            </w:r>
            <w:r w:rsidRPr="00100703">
              <w:t>这一极隐蔽的修行误区？</w:t>
            </w:r>
          </w:p>
          <w:p w14:paraId="2AAB6E4C" w14:textId="77777777" w:rsidR="007C449A" w:rsidRPr="00D858A0" w:rsidRDefault="007C449A" w:rsidP="007C449A">
            <w:pPr>
              <w:rPr>
                <w:color w:val="0070C0"/>
              </w:rPr>
            </w:pPr>
            <w:r w:rsidRPr="00D858A0">
              <w:rPr>
                <w:rFonts w:hint="eastAsia"/>
                <w:color w:val="0070C0"/>
              </w:rPr>
              <w:t>回答：</w:t>
            </w:r>
          </w:p>
          <w:p w14:paraId="7FB7ABD4" w14:textId="02B028B2" w:rsidR="007C449A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找不到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与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证悟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存在本质的断层</w:t>
            </w:r>
            <w:r w:rsidRPr="007C449A">
              <w:rPr>
                <w:color w:val="0070C0"/>
              </w:rPr>
              <w:t>：心性本来无根无源、不具实体，任何人去寻找都必定一无所得，但这种单纯的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找不到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并不等同于证悟空性。麦彭仁波切曾用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头上找牛角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作比：</w:t>
            </w:r>
            <w:r w:rsidRPr="007C449A">
              <w:rPr>
                <w:b/>
                <w:bCs/>
                <w:color w:val="0070C0"/>
              </w:rPr>
              <w:t>在人的头上观察一百次也找不到牛角，但这不代表你证悟了牛角的空性，因为人头上本来就没有牛角</w:t>
            </w:r>
            <w:r w:rsidRPr="007C449A">
              <w:rPr>
                <w:color w:val="0070C0"/>
              </w:rPr>
              <w:t>。如果仅因为找不到心的颜色、形状、来去，就自以为开悟而废弃戒律、不积资粮，那是极大的修行误区。</w:t>
            </w:r>
          </w:p>
          <w:p w14:paraId="4447E57E" w14:textId="49702782" w:rsidR="007C449A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阿赖耶识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无记平静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与空性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悟性觉照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的区别</w:t>
            </w:r>
            <w:r w:rsidRPr="007C449A">
              <w:rPr>
                <w:color w:val="0070C0"/>
              </w:rPr>
              <w:t>：许多修行人在打坐平静后，内心无有一丝波澜，感到静如止水、舒服轻安，便误以为这就是书中所讲的大圆满或法身境界，但在修行窍诀中，这仅仅是</w:t>
            </w:r>
            <w:r w:rsidRPr="007C449A">
              <w:rPr>
                <w:color w:val="0070C0"/>
              </w:rPr>
              <w:t>**“</w:t>
            </w:r>
            <w:r w:rsidRPr="007C449A">
              <w:rPr>
                <w:color w:val="0070C0"/>
              </w:rPr>
              <w:t>阿赖耶识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的层面，属于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停留在门槛上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的无记状态</w:t>
            </w:r>
            <w:r w:rsidRPr="007C449A">
              <w:rPr>
                <w:color w:val="0070C0"/>
              </w:rPr>
              <w:t>**</w:t>
            </w:r>
            <w:r w:rsidRPr="007C449A">
              <w:rPr>
                <w:color w:val="0070C0"/>
              </w:rPr>
              <w:t>。</w:t>
            </w:r>
          </w:p>
          <w:p w14:paraId="7B0B5AB9" w14:textId="0E5E0C5B" w:rsidR="00FD7A99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跨越误区必须以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悟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和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智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为禅定灵魂</w:t>
            </w:r>
            <w:r w:rsidRPr="007C449A">
              <w:rPr>
                <w:color w:val="0070C0"/>
              </w:rPr>
              <w:t>：真正的证悟，必须拥有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智慧的感觉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。也就是在打坐或出定时，心中具有一种极其强烈的、了了分明的智慧觉照</w:t>
            </w:r>
            <w:r w:rsidRPr="007C449A">
              <w:rPr>
                <w:color w:val="0070C0"/>
              </w:rPr>
              <w:t>——</w:t>
            </w:r>
            <w:r w:rsidRPr="007C449A">
              <w:rPr>
                <w:color w:val="0070C0"/>
              </w:rPr>
              <w:t>现量感受到内内外外森罗万象的一切世界，虽然在名言中清晰显现，但其终极本体却如梦如幻、无中生有、彻底空无实体。</w:t>
            </w:r>
            <w:r w:rsidRPr="007C449A">
              <w:rPr>
                <w:b/>
                <w:bCs/>
                <w:color w:val="0070C0"/>
              </w:rPr>
              <w:t>一旦失去了这个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悟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字，禅定就如同失去灵魂的尸体，至多只能带来世间神通，对解脱毫无用途</w:t>
            </w:r>
            <w:r w:rsidRPr="007C449A">
              <w:rPr>
                <w:color w:val="0070C0"/>
              </w:rPr>
              <w:t>。</w:t>
            </w:r>
          </w:p>
          <w:p w14:paraId="2D4ECB12" w14:textId="77777777" w:rsidR="007C449A" w:rsidRDefault="007C449A" w:rsidP="007C449A"/>
          <w:p w14:paraId="25B3BAA0" w14:textId="7D96A15C" w:rsidR="00FD7A99" w:rsidRDefault="00FD7A99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FD7A99">
              <w:t>为什么本论在阐释世俗菩提心的核心修法</w:t>
            </w:r>
            <w:r w:rsidRPr="00FD7A99">
              <w:t>“</w:t>
            </w:r>
            <w:r w:rsidRPr="00FD7A99">
              <w:t>自他相换</w:t>
            </w:r>
            <w:r w:rsidRPr="00FD7A99">
              <w:t>”</w:t>
            </w:r>
            <w:r w:rsidRPr="00FD7A99">
              <w:t>（杂修二取舍）时，极为强调必须先观修</w:t>
            </w:r>
            <w:r w:rsidRPr="00FD7A99">
              <w:t>“</w:t>
            </w:r>
            <w:r w:rsidRPr="00FD7A99">
              <w:t>知母、念恩、报恩</w:t>
            </w:r>
            <w:r w:rsidRPr="00FD7A99">
              <w:t>”</w:t>
            </w:r>
            <w:r w:rsidRPr="00FD7A99">
              <w:t>？如果略过这些前置修法，自他相换在心理和修行逻辑上为什么会彻底失效？</w:t>
            </w:r>
          </w:p>
          <w:p w14:paraId="32294D60" w14:textId="77777777" w:rsidR="007C449A" w:rsidRPr="00D858A0" w:rsidRDefault="007C449A" w:rsidP="007C449A">
            <w:pPr>
              <w:rPr>
                <w:color w:val="0070C0"/>
              </w:rPr>
            </w:pPr>
            <w:r w:rsidRPr="00D858A0">
              <w:rPr>
                <w:rFonts w:hint="eastAsia"/>
                <w:color w:val="0070C0"/>
              </w:rPr>
              <w:t>回答：</w:t>
            </w:r>
          </w:p>
          <w:p w14:paraId="3F55608F" w14:textId="64F4BC7E" w:rsidR="007C449A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凡夫坚固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爱我执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对无私利他的排异反应</w:t>
            </w:r>
            <w:r w:rsidRPr="007C449A">
              <w:rPr>
                <w:color w:val="0070C0"/>
              </w:rPr>
              <w:t>：自他相换要求修行者代受天下众生的痛苦，并无条件施予自身的一切安乐。然而，凡夫的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爱我执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是极度根深蒂固的，面对现实或重大决定</w:t>
            </w:r>
            <w:r w:rsidRPr="007C449A">
              <w:rPr>
                <w:color w:val="0070C0"/>
              </w:rPr>
              <w:lastRenderedPageBreak/>
              <w:t>时，第一本能必定是考量自身利益。在没有深厚情感基础的前提下，强行要求凡夫去代不相干甚至伤害过自己的众生受苦，在心理逻辑上是绝对无法成立的。</w:t>
            </w:r>
          </w:p>
          <w:p w14:paraId="496612A9" w14:textId="667CA364" w:rsidR="007C449A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知母念恩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是撬动自私心的唯一情感杠杆</w:t>
            </w:r>
            <w:r w:rsidRPr="007C449A">
              <w:rPr>
                <w:color w:val="0070C0"/>
              </w:rPr>
              <w:t>：来源以世俗母子为喻：当母亲病危时，孝顺的儿女之所以会毫不犹豫、心甘情愿地渴望将病痛转移到自己身上，纯粹是因为深深忆念着母亲的养育之恩。菩提心正是通过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知母、念恩、报恩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的因果步骤，将这种对现世父母的本能感恩，通过无始轮回的视野，无限扩大至天下所有的生命。</w:t>
            </w:r>
          </w:p>
          <w:p w14:paraId="18901E4B" w14:textId="7FEA8BFD" w:rsidR="00100703" w:rsidRPr="007C449A" w:rsidRDefault="007C449A" w:rsidP="007C449A">
            <w:pPr>
              <w:pStyle w:val="ListParagraph"/>
              <w:numPr>
                <w:ilvl w:val="0"/>
                <w:numId w:val="25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略过前置修法将导致修法彻底变质</w:t>
            </w:r>
            <w:r w:rsidRPr="007C449A">
              <w:rPr>
                <w:color w:val="0070C0"/>
              </w:rPr>
              <w:t>：只有当修行者通过反复串习，在内心深处切实感受到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一切众生都曾做过我的慈母，且在做母亲时对我恩重如山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时，他才能在吸气时满怀欢喜、毫无勉强地去吸纳、承担众生的恶业与病痛，在呼气时毫无保留地奉献自身的长寿与善根。</w:t>
            </w:r>
            <w:r w:rsidRPr="007C449A">
              <w:rPr>
                <w:b/>
                <w:bCs/>
                <w:color w:val="0070C0"/>
              </w:rPr>
              <w:t>如果略过这一基础，自他相换要么会沦为毫无力度的口头空谈，要么会在潜意识中夹杂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为了自己积累功德、消除罪障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的自私企图，使大乘妙法彻底变质为吃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有毒的食品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color w:val="0070C0"/>
              </w:rPr>
              <w:t>。</w:t>
            </w:r>
          </w:p>
          <w:p w14:paraId="67943C68" w14:textId="6BE6A686" w:rsidR="007C449A" w:rsidRPr="00E35CF5" w:rsidRDefault="007C449A" w:rsidP="007C449A">
            <w:pPr>
              <w:pStyle w:val="ListParagraph"/>
            </w:pPr>
          </w:p>
        </w:tc>
        <w:tc>
          <w:tcPr>
            <w:tcW w:w="1843" w:type="dxa"/>
          </w:tcPr>
          <w:p w14:paraId="3CDE558C" w14:textId="3C5D8962" w:rsidR="005D6E85" w:rsidRPr="002A7F85" w:rsidRDefault="00176B69" w:rsidP="002A7F85">
            <w:pPr>
              <w:jc w:val="center"/>
            </w:pPr>
            <w:r>
              <w:rPr>
                <w:rFonts w:hint="eastAsia"/>
              </w:rPr>
              <w:lastRenderedPageBreak/>
              <w:t>慧贞</w:t>
            </w:r>
          </w:p>
        </w:tc>
      </w:tr>
      <w:tr w:rsidR="00D40052" w14:paraId="4329832E" w14:textId="77777777" w:rsidTr="002A7F85">
        <w:tc>
          <w:tcPr>
            <w:tcW w:w="1413" w:type="dxa"/>
          </w:tcPr>
          <w:p w14:paraId="09FEBF7C" w14:textId="77777777" w:rsidR="00D40052" w:rsidRPr="000D0B8F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10</w:t>
            </w:r>
            <w:r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  <w:r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35DA61D6" w14:textId="459C418E" w:rsidR="00601BBB" w:rsidRPr="009C03D2" w:rsidRDefault="009C03D2" w:rsidP="009C03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D0B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0D0B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="00601BBB"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="00601BBB" w:rsidRPr="009C03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  <w:p w14:paraId="2231F114" w14:textId="0CE47159" w:rsidR="009C03D2" w:rsidRPr="009C03D2" w:rsidRDefault="009C03D2" w:rsidP="009C03D2">
            <w:pPr>
              <w:pStyle w:val="ListParagrap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31" w:type="dxa"/>
          </w:tcPr>
          <w:p w14:paraId="08A2D0B6" w14:textId="1861596A" w:rsidR="000D005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为什么</w:t>
            </w:r>
            <w:r w:rsidRPr="00422C04">
              <w:t>“</w:t>
            </w:r>
            <w:r w:rsidRPr="00422C04">
              <w:t>报应皆归一</w:t>
            </w:r>
            <w:r w:rsidRPr="00422C04">
              <w:t>”</w:t>
            </w:r>
            <w:r w:rsidRPr="00422C04">
              <w:t>这一将所有不幸和违缘全盘归咎于</w:t>
            </w:r>
            <w:r w:rsidRPr="00422C04">
              <w:t>“</w:t>
            </w:r>
            <w:r w:rsidRPr="00422C04">
              <w:t>爱我执</w:t>
            </w:r>
            <w:r w:rsidRPr="00422C04">
              <w:t>”</w:t>
            </w:r>
            <w:r w:rsidRPr="00422C04">
              <w:t>的思维，不是一种消极的、受害者视角的自我打击，反而是一种对生命主导权的极致重夺？它在逻辑上如何厘清痛苦的</w:t>
            </w:r>
            <w:r w:rsidRPr="00422C04">
              <w:t>“</w:t>
            </w:r>
            <w:r w:rsidRPr="00422C04">
              <w:t>因</w:t>
            </w:r>
            <w:r w:rsidRPr="00422C04">
              <w:t>”</w:t>
            </w:r>
            <w:r w:rsidRPr="00422C04">
              <w:t>与</w:t>
            </w:r>
            <w:r w:rsidRPr="00422C04">
              <w:t>“</w:t>
            </w:r>
            <w:r w:rsidRPr="00422C04">
              <w:t>缘</w:t>
            </w:r>
            <w:r w:rsidRPr="00422C04">
              <w:t>”</w:t>
            </w:r>
            <w:r w:rsidRPr="00422C04">
              <w:t>？</w:t>
            </w:r>
          </w:p>
          <w:p w14:paraId="7414B603" w14:textId="77777777" w:rsidR="00422C04" w:rsidRPr="000D005C" w:rsidRDefault="00422C04" w:rsidP="00422C04">
            <w:pPr>
              <w:pStyle w:val="ListParagraph"/>
              <w:ind w:left="360"/>
            </w:pPr>
          </w:p>
          <w:p w14:paraId="157421D4" w14:textId="413FA0A3" w:rsidR="000D005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在以胜义菩提心将恶缘转为道用时，</w:t>
            </w:r>
            <w:r w:rsidRPr="00422C04">
              <w:t>“</w:t>
            </w:r>
            <w:r w:rsidRPr="00422C04">
              <w:t>迷境观四身，空护为最上</w:t>
            </w:r>
            <w:r w:rsidRPr="00422C04">
              <w:t>”</w:t>
            </w:r>
            <w:r w:rsidRPr="00422C04">
              <w:t>提供了一种直面痛苦的猛烈修法。行者该如何理解在痛苦当下</w:t>
            </w:r>
            <w:r w:rsidRPr="00422C04">
              <w:t>“</w:t>
            </w:r>
            <w:r w:rsidRPr="00422C04">
              <w:t>直视痛苦本性</w:t>
            </w:r>
            <w:r w:rsidRPr="00422C04">
              <w:t>”</w:t>
            </w:r>
            <w:r w:rsidRPr="00422C04">
              <w:t>的机制？又该如何避免将</w:t>
            </w:r>
            <w:r w:rsidRPr="00422C04">
              <w:t>“</w:t>
            </w:r>
            <w:r w:rsidRPr="00422C04">
              <w:t>念头的暂时中断</w:t>
            </w:r>
            <w:r w:rsidRPr="00422C04">
              <w:t>”</w:t>
            </w:r>
            <w:r w:rsidRPr="00422C04">
              <w:t>误认为</w:t>
            </w:r>
            <w:r w:rsidRPr="00422C04">
              <w:t>“</w:t>
            </w:r>
            <w:r w:rsidRPr="00422C04">
              <w:t>证悟空性</w:t>
            </w:r>
            <w:r w:rsidRPr="00422C04">
              <w:t>”</w:t>
            </w:r>
            <w:r w:rsidRPr="00422C04">
              <w:t>？</w:t>
            </w:r>
          </w:p>
          <w:p w14:paraId="2596E89D" w14:textId="77777777" w:rsidR="00422C04" w:rsidRPr="000D005C" w:rsidRDefault="00422C04" w:rsidP="00422C04"/>
          <w:p w14:paraId="62F4759C" w14:textId="77777777" w:rsidR="008D64C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在</w:t>
            </w:r>
            <w:r w:rsidRPr="00422C04">
              <w:t>“</w:t>
            </w:r>
            <w:r w:rsidRPr="00422C04">
              <w:t>将恶缘转为道用的行为（四行胜方便）</w:t>
            </w:r>
            <w:r w:rsidRPr="00422C04">
              <w:t>”</w:t>
            </w:r>
            <w:r w:rsidRPr="00422C04">
              <w:t>中，诸如</w:t>
            </w:r>
            <w:r w:rsidRPr="00422C04">
              <w:t>“</w:t>
            </w:r>
            <w:r w:rsidRPr="00422C04">
              <w:t>加持我生病</w:t>
            </w:r>
            <w:r w:rsidRPr="00422C04">
              <w:t>”</w:t>
            </w:r>
            <w:r w:rsidRPr="00422C04">
              <w:t>以及</w:t>
            </w:r>
            <w:r w:rsidRPr="00422C04">
              <w:t>“</w:t>
            </w:r>
            <w:r w:rsidRPr="00422C04">
              <w:t>感谢并要求魔鬼继续制造违缘</w:t>
            </w:r>
            <w:r w:rsidRPr="00422C04">
              <w:t>”</w:t>
            </w:r>
            <w:r w:rsidRPr="00422C04">
              <w:t>的实修，彻底颠覆了人类的生存本能。行者该如何处理其中最隐蔽的</w:t>
            </w:r>
            <w:r w:rsidRPr="00422C04">
              <w:t>“</w:t>
            </w:r>
            <w:r w:rsidRPr="00422C04">
              <w:t>自私与功利陷阱</w:t>
            </w:r>
            <w:r w:rsidRPr="00422C04">
              <w:t>”</w:t>
            </w:r>
            <w:r w:rsidRPr="00422C04">
              <w:t>？</w:t>
            </w:r>
          </w:p>
          <w:p w14:paraId="70FA468F" w14:textId="35B14702" w:rsidR="000D0B8F" w:rsidRPr="00E35CF5" w:rsidRDefault="000D0B8F" w:rsidP="000D0B8F"/>
        </w:tc>
        <w:tc>
          <w:tcPr>
            <w:tcW w:w="1843" w:type="dxa"/>
          </w:tcPr>
          <w:p w14:paraId="4C71C1ED" w14:textId="56D56460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傅墨</w:t>
            </w:r>
          </w:p>
        </w:tc>
      </w:tr>
      <w:tr w:rsidR="00FB59DF" w14:paraId="1C2184A5" w14:textId="77777777" w:rsidTr="002A7F85">
        <w:tc>
          <w:tcPr>
            <w:tcW w:w="1413" w:type="dxa"/>
          </w:tcPr>
          <w:p w14:paraId="4C04D38E" w14:textId="77777777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7C7AC348" w14:textId="168BD08F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19718431" w14:textId="76FCBD81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t>如何理解</w:t>
            </w:r>
            <w:r w:rsidRPr="006B4B7F">
              <w:t>“</w:t>
            </w:r>
            <w:r w:rsidRPr="006B4B7F">
              <w:t>引发力</w:t>
            </w:r>
            <w:r w:rsidRPr="006B4B7F">
              <w:t>”</w:t>
            </w:r>
            <w:r w:rsidRPr="006B4B7F">
              <w:t>在意识断灭（如灭定、睡眠）乃至死后中阴阶段仍能发挥引导作用的心理与修行机制？它与凡夫日常的</w:t>
            </w:r>
            <w:r w:rsidRPr="006B4B7F">
              <w:t>“</w:t>
            </w:r>
            <w:r w:rsidRPr="006B4B7F">
              <w:t>计划</w:t>
            </w:r>
            <w:r w:rsidRPr="006B4B7F">
              <w:t>”</w:t>
            </w:r>
            <w:r w:rsidRPr="006B4B7F">
              <w:t>或</w:t>
            </w:r>
            <w:r w:rsidRPr="006B4B7F">
              <w:t>“</w:t>
            </w:r>
            <w:r w:rsidRPr="006B4B7F">
              <w:t>设闹钟</w:t>
            </w:r>
            <w:r w:rsidRPr="006B4B7F">
              <w:t>”</w:t>
            </w:r>
            <w:r w:rsidRPr="006B4B7F">
              <w:t>有何本质不同？</w:t>
            </w:r>
          </w:p>
          <w:p w14:paraId="71CBB3B3" w14:textId="77777777" w:rsidR="006B4B7F" w:rsidRPr="00E35CF5" w:rsidRDefault="006B4B7F" w:rsidP="006B4B7F">
            <w:pPr>
              <w:pStyle w:val="ListParagraph"/>
              <w:ind w:left="360"/>
            </w:pPr>
          </w:p>
          <w:p w14:paraId="33F72607" w14:textId="539C22C3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lastRenderedPageBreak/>
              <w:t>在大乘行者的</w:t>
            </w:r>
            <w:r w:rsidRPr="006B4B7F">
              <w:t>“</w:t>
            </w:r>
            <w:r w:rsidRPr="006B4B7F">
              <w:t>回向</w:t>
            </w:r>
            <w:r w:rsidRPr="006B4B7F">
              <w:t>”</w:t>
            </w:r>
            <w:r w:rsidRPr="006B4B7F">
              <w:t>行为中，为什么存有一丝</w:t>
            </w:r>
            <w:r w:rsidRPr="006B4B7F">
              <w:t>“</w:t>
            </w:r>
            <w:r w:rsidRPr="006B4B7F">
              <w:t>为自己积累功德、消除罪障以求得解脱成佛</w:t>
            </w:r>
            <w:r w:rsidRPr="006B4B7F">
              <w:t>”</w:t>
            </w:r>
            <w:r w:rsidRPr="006B4B7F">
              <w:t>的心态，会被判定为吞食了</w:t>
            </w:r>
            <w:r w:rsidRPr="006B4B7F">
              <w:t>“</w:t>
            </w:r>
            <w:r w:rsidRPr="006B4B7F">
              <w:t>有毒的食品</w:t>
            </w:r>
            <w:r w:rsidRPr="006B4B7F">
              <w:t>”</w:t>
            </w:r>
            <w:r w:rsidRPr="006B4B7F">
              <w:t>（爱我执的变体）？这种极其微细的</w:t>
            </w:r>
            <w:r w:rsidRPr="006B4B7F">
              <w:t>“</w:t>
            </w:r>
            <w:r w:rsidRPr="006B4B7F">
              <w:t>自我追求</w:t>
            </w:r>
            <w:r w:rsidRPr="006B4B7F">
              <w:t>”</w:t>
            </w:r>
            <w:r w:rsidRPr="006B4B7F">
              <w:t>是如何从根本上破坏大乘善业的？</w:t>
            </w:r>
          </w:p>
          <w:p w14:paraId="2849B9F6" w14:textId="77777777" w:rsidR="006B4B7F" w:rsidRPr="00E35CF5" w:rsidRDefault="006B4B7F" w:rsidP="006B4B7F"/>
          <w:p w14:paraId="395ED26B" w14:textId="77777777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t>临终时的</w:t>
            </w:r>
            <w:r w:rsidRPr="006B4B7F">
              <w:t>“</w:t>
            </w:r>
            <w:r w:rsidRPr="006B4B7F">
              <w:t>死教言五力</w:t>
            </w:r>
            <w:r w:rsidRPr="006B4B7F">
              <w:t>”</w:t>
            </w:r>
            <w:r w:rsidRPr="006B4B7F">
              <w:t>中，为何将</w:t>
            </w:r>
            <w:r w:rsidRPr="006B4B7F">
              <w:t>“</w:t>
            </w:r>
            <w:r w:rsidRPr="006B4B7F">
              <w:t>善种力</w:t>
            </w:r>
            <w:r w:rsidRPr="006B4B7F">
              <w:t>”</w:t>
            </w:r>
            <w:r w:rsidRPr="006B4B7F">
              <w:t>（舍弃财产）排在最首位，而把</w:t>
            </w:r>
            <w:r w:rsidRPr="006B4B7F">
              <w:t>“</w:t>
            </w:r>
            <w:r w:rsidRPr="006B4B7F">
              <w:t>串习力</w:t>
            </w:r>
            <w:r w:rsidRPr="006B4B7F">
              <w:t>”</w:t>
            </w:r>
            <w:r w:rsidRPr="006B4B7F">
              <w:t>（自他相换与空性安住）放在生命断气的最后一刻？这种排序调整具有怎样的实战智慧？</w:t>
            </w:r>
          </w:p>
          <w:p w14:paraId="0CA29898" w14:textId="1624C298" w:rsidR="006B4B7F" w:rsidRPr="00E35CF5" w:rsidRDefault="006B4B7F" w:rsidP="006B4B7F"/>
        </w:tc>
        <w:tc>
          <w:tcPr>
            <w:tcW w:w="1843" w:type="dxa"/>
          </w:tcPr>
          <w:p w14:paraId="54C4C760" w14:textId="75A2CA4B" w:rsidR="00FB59DF" w:rsidRDefault="00FB59DF" w:rsidP="00FB59DF">
            <w:pPr>
              <w:jc w:val="center"/>
            </w:pPr>
            <w:r w:rsidRPr="002A7F85">
              <w:rPr>
                <w:rFonts w:hint="eastAsia"/>
              </w:rPr>
              <w:lastRenderedPageBreak/>
              <w:t>我想去看海</w:t>
            </w:r>
          </w:p>
        </w:tc>
      </w:tr>
      <w:tr w:rsidR="00FB59DF" w14:paraId="25124669" w14:textId="77777777" w:rsidTr="002A7F85">
        <w:tc>
          <w:tcPr>
            <w:tcW w:w="1413" w:type="dxa"/>
          </w:tcPr>
          <w:p w14:paraId="58D5134A" w14:textId="77777777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589C410A" w14:textId="0CCCCDFA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004FFFF8" w14:textId="61E7542A" w:rsid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FB59DF">
              <w:t>如何判断一个修行者的</w:t>
            </w:r>
            <w:r w:rsidRPr="00FB59DF">
              <w:t>“</w:t>
            </w:r>
            <w:r w:rsidRPr="00FB59DF">
              <w:t>修心</w:t>
            </w:r>
            <w:r w:rsidRPr="00FB59DF">
              <w:t>”</w:t>
            </w:r>
            <w:r w:rsidRPr="00FB59DF">
              <w:t>是否达到了进步或圆满的标准？文中提出了哪四个衡量标准？</w:t>
            </w:r>
          </w:p>
          <w:p w14:paraId="5C6F0E4A" w14:textId="77777777" w:rsidR="00FB59DF" w:rsidRDefault="00FB59DF" w:rsidP="00FB59DF">
            <w:pPr>
              <w:pStyle w:val="ListParagraph"/>
              <w:ind w:left="360"/>
            </w:pPr>
          </w:p>
          <w:p w14:paraId="30A8A080" w14:textId="6D9B77CE" w:rsidR="00FB59DF" w:rsidRPr="00E35CF5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为什么衡量进步的标准之一是</w:t>
            </w:r>
            <w:r w:rsidRPr="00E35CF5">
              <w:t>“</w:t>
            </w:r>
            <w:r w:rsidRPr="00E35CF5">
              <w:t>能散即圆满</w:t>
            </w:r>
            <w:r w:rsidRPr="00E35CF5">
              <w:t>”</w:t>
            </w:r>
            <w:r w:rsidRPr="00E35CF5">
              <w:t>？这是否在鼓励散乱？为什么</w:t>
            </w:r>
            <w:r w:rsidRPr="00E35CF5">
              <w:t>“</w:t>
            </w:r>
            <w:r w:rsidRPr="00E35CF5">
              <w:t>无意中的反应</w:t>
            </w:r>
            <w:r w:rsidRPr="00E35CF5">
              <w:t>”</w:t>
            </w:r>
            <w:r w:rsidRPr="00E35CF5">
              <w:t>比</w:t>
            </w:r>
            <w:r w:rsidRPr="00E35CF5">
              <w:t>“</w:t>
            </w:r>
            <w:r w:rsidRPr="00E35CF5">
              <w:t>刻意专注时的表现</w:t>
            </w:r>
            <w:r w:rsidRPr="00E35CF5">
              <w:t>”</w:t>
            </w:r>
            <w:r w:rsidRPr="00E35CF5">
              <w:t>更具衡量价值？</w:t>
            </w:r>
          </w:p>
          <w:p w14:paraId="50222C03" w14:textId="77777777" w:rsidR="00FB59DF" w:rsidRPr="00E35CF5" w:rsidRDefault="00FB59DF" w:rsidP="00FB59DF"/>
          <w:p w14:paraId="49FF3CF1" w14:textId="77777777" w:rsidR="00FB59DF" w:rsidRPr="00E35CF5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什么是修行中的</w:t>
            </w:r>
            <w:r w:rsidRPr="00E35CF5">
              <w:t>“</w:t>
            </w:r>
            <w:r w:rsidRPr="00E35CF5">
              <w:t>神沦为魔</w:t>
            </w:r>
            <w:r w:rsidRPr="00E35CF5">
              <w:t>”</w:t>
            </w:r>
            <w:r w:rsidRPr="00E35CF5">
              <w:t>？这种隐蔽的傲慢是如何通过修行行为本身增长的？为什么修持慈悲心这种</w:t>
            </w:r>
            <w:r w:rsidRPr="00E35CF5">
              <w:t>“</w:t>
            </w:r>
            <w:r w:rsidRPr="00E35CF5">
              <w:t>善法</w:t>
            </w:r>
            <w:r w:rsidRPr="00E35CF5">
              <w:t>”</w:t>
            </w:r>
            <w:r w:rsidRPr="00E35CF5">
              <w:t>，反而可能导致修行者堕落？</w:t>
            </w:r>
          </w:p>
          <w:p w14:paraId="5FD1B8D3" w14:textId="77777777" w:rsidR="00FB59DF" w:rsidRPr="00E35CF5" w:rsidRDefault="00FB59DF" w:rsidP="00FB59DF"/>
          <w:p w14:paraId="0BAC573D" w14:textId="77777777" w:rsid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如何理解</w:t>
            </w:r>
            <w:r w:rsidRPr="00E35CF5">
              <w:t>“</w:t>
            </w:r>
            <w:r w:rsidRPr="00E35CF5">
              <w:t>二证取上首</w:t>
            </w:r>
            <w:r w:rsidRPr="00E35CF5">
              <w:t>”</w:t>
            </w:r>
            <w:r w:rsidRPr="00E35CF5">
              <w:t>中，将</w:t>
            </w:r>
            <w:r w:rsidRPr="00E35CF5">
              <w:t>“</w:t>
            </w:r>
            <w:r w:rsidRPr="00E35CF5">
              <w:t>自己观察自己问心无愧</w:t>
            </w:r>
            <w:r w:rsidRPr="00E35CF5">
              <w:t>”</w:t>
            </w:r>
            <w:r w:rsidRPr="00E35CF5">
              <w:t>置于最高标准的智慧？为什么他人的赞叹甚至毁谤，在评估修行进步时都是</w:t>
            </w:r>
            <w:r w:rsidRPr="00E35CF5">
              <w:t>“</w:t>
            </w:r>
            <w:r w:rsidRPr="00E35CF5">
              <w:t>靠不住的证据</w:t>
            </w:r>
            <w:r w:rsidRPr="00E35CF5">
              <w:t>”</w:t>
            </w:r>
            <w:r w:rsidRPr="00E35CF5">
              <w:t>？</w:t>
            </w:r>
          </w:p>
          <w:p w14:paraId="1A7B6921" w14:textId="77777777" w:rsidR="00FB59DF" w:rsidRDefault="00FB59DF" w:rsidP="00FB59DF">
            <w:pPr>
              <w:pStyle w:val="ListParagraph"/>
            </w:pPr>
          </w:p>
          <w:p w14:paraId="0302B8E2" w14:textId="1BE3D266" w:rsidR="00FB59DF" w:rsidRP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FB59DF">
              <w:t>为何</w:t>
            </w:r>
            <w:r w:rsidRPr="00FB59DF">
              <w:t>“</w:t>
            </w:r>
            <w:r w:rsidRPr="00FB59DF">
              <w:t>恒当依欢喜</w:t>
            </w:r>
            <w:r w:rsidRPr="00FB59DF">
              <w:t>”</w:t>
            </w:r>
            <w:r w:rsidRPr="00FB59DF">
              <w:t>被视为修心进步的标准，这种欢喜与世间的快乐有何不同？</w:t>
            </w:r>
          </w:p>
          <w:p w14:paraId="7D7801DC" w14:textId="4D8288CF" w:rsidR="00FB59DF" w:rsidRPr="00E35CF5" w:rsidRDefault="00FB59DF" w:rsidP="00FB59DF"/>
        </w:tc>
        <w:tc>
          <w:tcPr>
            <w:tcW w:w="1843" w:type="dxa"/>
          </w:tcPr>
          <w:p w14:paraId="7FEC3DF8" w14:textId="49544355" w:rsidR="00FB59DF" w:rsidRDefault="00FB59DF" w:rsidP="00FB59DF">
            <w:pPr>
              <w:jc w:val="center"/>
            </w:pPr>
            <w:r w:rsidRPr="002A7F85">
              <w:rPr>
                <w:rFonts w:hint="eastAsia"/>
              </w:rPr>
              <w:t>妙心随缘</w:t>
            </w:r>
          </w:p>
        </w:tc>
      </w:tr>
      <w:tr w:rsidR="0038775A" w14:paraId="7012DCD3" w14:textId="77777777" w:rsidTr="002A7F85">
        <w:tc>
          <w:tcPr>
            <w:tcW w:w="1413" w:type="dxa"/>
          </w:tcPr>
          <w:p w14:paraId="748CE4C4" w14:textId="77777777" w:rsidR="0038775A" w:rsidRPr="005D6E85" w:rsidRDefault="0038775A" w:rsidP="0038775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031ECA3A" w14:textId="2806A300" w:rsidR="0038775A" w:rsidRPr="005D6E85" w:rsidRDefault="0038775A" w:rsidP="0038775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71E00EC5" w14:textId="77777777" w:rsidR="0038775A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t>既然别解脱戒偏重于规范外在行为，而大乘修心主要是内在精神的修法，为什么在誓言中仍将</w:t>
            </w:r>
            <w:r w:rsidRPr="0038775A">
              <w:t>“</w:t>
            </w:r>
            <w:r w:rsidRPr="0038775A">
              <w:t>护持戒律</w:t>
            </w:r>
            <w:r w:rsidRPr="0038775A">
              <w:t>”</w:t>
            </w:r>
            <w:r w:rsidRPr="0038775A">
              <w:t>作为首要的总义？如果不重视戒律，会产生怎样的修行误区？</w:t>
            </w:r>
          </w:p>
          <w:p w14:paraId="3BA39254" w14:textId="77777777" w:rsidR="0038775A" w:rsidRDefault="0038775A" w:rsidP="0038775A"/>
          <w:p w14:paraId="3DA00D32" w14:textId="2291519C" w:rsidR="0038775A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t>誓言中提到的</w:t>
            </w:r>
            <w:r w:rsidRPr="0038775A">
              <w:t>“</w:t>
            </w:r>
            <w:r w:rsidRPr="0038775A">
              <w:t>狂放与癫狂行为</w:t>
            </w:r>
            <w:r w:rsidRPr="0038775A">
              <w:t>”</w:t>
            </w:r>
            <w:r w:rsidRPr="0038775A">
              <w:t>（如故意破坏神山、接触传染病人等）常被一些人看作是</w:t>
            </w:r>
            <w:r w:rsidRPr="0038775A">
              <w:t>“</w:t>
            </w:r>
            <w:r w:rsidRPr="0038775A">
              <w:t>不执着</w:t>
            </w:r>
            <w:r w:rsidRPr="0038775A">
              <w:t>”</w:t>
            </w:r>
            <w:r w:rsidRPr="0038775A">
              <w:t>的超然表现。为何《修心七要》严厉禁止凡夫以此来表明修心境界？真正的</w:t>
            </w:r>
            <w:r w:rsidRPr="0038775A">
              <w:t>“</w:t>
            </w:r>
            <w:r w:rsidRPr="0038775A">
              <w:t>不执着</w:t>
            </w:r>
            <w:r w:rsidRPr="0038775A">
              <w:t>”</w:t>
            </w:r>
            <w:r w:rsidRPr="0038775A">
              <w:t>与这种张狂有何本质不同？</w:t>
            </w:r>
          </w:p>
          <w:p w14:paraId="40271ECA" w14:textId="77777777" w:rsidR="0038775A" w:rsidRDefault="0038775A" w:rsidP="0038775A"/>
          <w:p w14:paraId="37D50D3D" w14:textId="77777777" w:rsidR="0038775A" w:rsidRPr="00E35CF5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lastRenderedPageBreak/>
              <w:t>誓言中强调</w:t>
            </w:r>
            <w:r w:rsidRPr="0038775A">
              <w:t>“</w:t>
            </w:r>
            <w:r w:rsidRPr="0038775A">
              <w:t>全莫思他过</w:t>
            </w:r>
            <w:r w:rsidRPr="0038775A">
              <w:t>”</w:t>
            </w:r>
            <w:r w:rsidRPr="0038775A">
              <w:t>（不思维他人的过失）。这是否意味着大乘修行者应当完全放弃理性的观察与鉴别？在现实修行中，应如何平衡</w:t>
            </w:r>
            <w:r w:rsidRPr="0038775A">
              <w:t>“</w:t>
            </w:r>
            <w:r w:rsidRPr="0038775A">
              <w:t>谨慎观察</w:t>
            </w:r>
            <w:r w:rsidRPr="0038775A">
              <w:t>”</w:t>
            </w:r>
            <w:r w:rsidRPr="0038775A">
              <w:t>与</w:t>
            </w:r>
            <w:r w:rsidRPr="0038775A">
              <w:t>“</w:t>
            </w:r>
            <w:r w:rsidRPr="0038775A">
              <w:t>不思他过</w:t>
            </w:r>
            <w:r w:rsidRPr="0038775A">
              <w:t>”</w:t>
            </w:r>
            <w:r w:rsidRPr="0038775A">
              <w:t>？</w:t>
            </w:r>
          </w:p>
          <w:p w14:paraId="4F40C319" w14:textId="06279B08" w:rsidR="0038775A" w:rsidRPr="00E35CF5" w:rsidRDefault="0038775A" w:rsidP="0038775A">
            <w:pPr>
              <w:pStyle w:val="ListParagraph"/>
              <w:ind w:left="360"/>
            </w:pPr>
          </w:p>
        </w:tc>
        <w:tc>
          <w:tcPr>
            <w:tcW w:w="1843" w:type="dxa"/>
          </w:tcPr>
          <w:p w14:paraId="0289807D" w14:textId="08DC01C9" w:rsidR="0038775A" w:rsidRDefault="0038775A" w:rsidP="0038775A">
            <w:pPr>
              <w:jc w:val="center"/>
            </w:pPr>
            <w:r w:rsidRPr="002A7F85">
              <w:rPr>
                <w:rFonts w:hint="eastAsia"/>
              </w:rPr>
              <w:lastRenderedPageBreak/>
              <w:t>菩提莲花</w:t>
            </w:r>
          </w:p>
        </w:tc>
      </w:tr>
      <w:tr w:rsidR="00D40052" w14:paraId="53DB02F4" w14:textId="77777777" w:rsidTr="002A7F85">
        <w:tc>
          <w:tcPr>
            <w:tcW w:w="1413" w:type="dxa"/>
          </w:tcPr>
          <w:p w14:paraId="7DDA2350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29231B76" w14:textId="21A7ECCD" w:rsidR="00601BBB" w:rsidRPr="005D6E85" w:rsidRDefault="00601BBB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50EA1906" w14:textId="77777777" w:rsidR="00EB646C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誓言中说</w:t>
            </w:r>
            <w:r w:rsidRPr="0038775A">
              <w:t>“</w:t>
            </w:r>
            <w:r w:rsidRPr="0038775A">
              <w:t>舍弃有毒食</w:t>
            </w:r>
            <w:r w:rsidRPr="0038775A">
              <w:t>”</w:t>
            </w:r>
            <w:r w:rsidRPr="0038775A">
              <w:t>，这里的</w:t>
            </w:r>
            <w:r w:rsidRPr="0038775A">
              <w:t>“</w:t>
            </w:r>
            <w:r w:rsidRPr="0038775A">
              <w:t>毒</w:t>
            </w:r>
            <w:r w:rsidRPr="0038775A">
              <w:t>”</w:t>
            </w:r>
            <w:r w:rsidRPr="0038775A">
              <w:t>特指什么？对于凡夫而言，为什么连</w:t>
            </w:r>
            <w:r w:rsidRPr="0038775A">
              <w:t>“</w:t>
            </w:r>
            <w:r w:rsidRPr="0038775A">
              <w:t>希望自己健康、长寿、不堕恶趣</w:t>
            </w:r>
            <w:r w:rsidRPr="0038775A">
              <w:t>”</w:t>
            </w:r>
            <w:r w:rsidRPr="0038775A">
              <w:t>这种看似合理的修行动机，都会被视作在吃</w:t>
            </w:r>
            <w:r w:rsidRPr="0038775A">
              <w:t>“</w:t>
            </w:r>
            <w:r w:rsidRPr="0038775A">
              <w:t>有毒的食品</w:t>
            </w:r>
            <w:r w:rsidRPr="0038775A">
              <w:t>”</w:t>
            </w:r>
            <w:r w:rsidRPr="0038775A">
              <w:t>？</w:t>
            </w:r>
          </w:p>
          <w:p w14:paraId="5EB297E4" w14:textId="77777777" w:rsidR="0038775A" w:rsidRDefault="0038775A" w:rsidP="0038775A">
            <w:pPr>
              <w:pStyle w:val="ListParagraph"/>
              <w:ind w:left="360"/>
            </w:pPr>
          </w:p>
          <w:p w14:paraId="4B8DBA76" w14:textId="77777777" w:rsidR="0038775A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大乘修心誓言中明确禁止</w:t>
            </w:r>
            <w:r w:rsidRPr="0038775A">
              <w:t>“</w:t>
            </w:r>
            <w:r w:rsidRPr="0038775A">
              <w:t>学世间之重义气</w:t>
            </w:r>
            <w:r w:rsidRPr="0038775A">
              <w:t>”</w:t>
            </w:r>
            <w:r w:rsidRPr="0038775A">
              <w:t>，并指出这种世间好汉往往是心胸狭隘之人。如何理解大乘佛法的</w:t>
            </w:r>
            <w:r w:rsidRPr="0038775A">
              <w:t>“</w:t>
            </w:r>
            <w:r w:rsidRPr="0038775A">
              <w:t>报恩</w:t>
            </w:r>
            <w:r w:rsidRPr="0038775A">
              <w:t>”</w:t>
            </w:r>
            <w:r w:rsidRPr="0038775A">
              <w:t>与世俗</w:t>
            </w:r>
            <w:r w:rsidRPr="0038775A">
              <w:t>“</w:t>
            </w:r>
            <w:r w:rsidRPr="0038775A">
              <w:t>重义气</w:t>
            </w:r>
            <w:r w:rsidRPr="0038775A">
              <w:t>”</w:t>
            </w:r>
            <w:r w:rsidRPr="0038775A">
              <w:t>之间的根本冲突？</w:t>
            </w:r>
          </w:p>
          <w:p w14:paraId="55D0AEE6" w14:textId="77777777" w:rsidR="0038775A" w:rsidRDefault="0038775A" w:rsidP="0038775A"/>
          <w:p w14:paraId="5C47F4E1" w14:textId="77777777" w:rsidR="0038775A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在修心誓言中，</w:t>
            </w:r>
            <w:r w:rsidRPr="0038775A">
              <w:t>“</w:t>
            </w:r>
            <w:r w:rsidRPr="0038775A">
              <w:t>神莫沦为魔</w:t>
            </w:r>
            <w:r w:rsidRPr="0038775A">
              <w:t>”</w:t>
            </w:r>
            <w:r w:rsidRPr="0038775A">
              <w:t>这一比喻非常独特。为什么在修持菩提心和自他相换这样伟大的善法时，反而最容易让</w:t>
            </w:r>
            <w:r w:rsidRPr="0038775A">
              <w:t>“</w:t>
            </w:r>
            <w:r w:rsidRPr="0038775A">
              <w:t>神</w:t>
            </w:r>
            <w:r w:rsidRPr="0038775A">
              <w:t>”</w:t>
            </w:r>
            <w:r w:rsidRPr="0038775A">
              <w:t>沦为</w:t>
            </w:r>
            <w:r w:rsidRPr="0038775A">
              <w:t>“</w:t>
            </w:r>
            <w:r w:rsidRPr="0038775A">
              <w:t>魔</w:t>
            </w:r>
            <w:r w:rsidRPr="0038775A">
              <w:t>”</w:t>
            </w:r>
            <w:r w:rsidRPr="0038775A">
              <w:t>？行者该如何防范这种堕落？</w:t>
            </w:r>
          </w:p>
          <w:p w14:paraId="42E13577" w14:textId="5E1386BE" w:rsidR="0038775A" w:rsidRPr="00E35CF5" w:rsidRDefault="0038775A" w:rsidP="0038775A"/>
        </w:tc>
        <w:tc>
          <w:tcPr>
            <w:tcW w:w="1843" w:type="dxa"/>
          </w:tcPr>
          <w:p w14:paraId="54CCE787" w14:textId="3FC186EC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周明毅</w:t>
            </w:r>
          </w:p>
        </w:tc>
      </w:tr>
      <w:tr w:rsidR="00D40052" w14:paraId="39018865" w14:textId="77777777" w:rsidTr="002A7F85">
        <w:tc>
          <w:tcPr>
            <w:tcW w:w="1413" w:type="dxa"/>
          </w:tcPr>
          <w:p w14:paraId="1E836F1D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589644D6" w14:textId="423437FC" w:rsidR="00601BBB" w:rsidRPr="005D6E85" w:rsidRDefault="00601BBB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04504C49" w14:textId="3D7AEBB4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既然吃饭、穿衣等日常生活行为本身是不善不恶的</w:t>
            </w:r>
            <w:r w:rsidRPr="00162EAE">
              <w:t>“</w:t>
            </w:r>
            <w:r w:rsidRPr="00162EAE">
              <w:t>无记业</w:t>
            </w:r>
            <w:r w:rsidRPr="00162EAE">
              <w:t>”</w:t>
            </w:r>
            <w:r w:rsidRPr="00162EAE">
              <w:t>，大乘行者如何通过</w:t>
            </w:r>
            <w:r w:rsidRPr="00162EAE">
              <w:t>“</w:t>
            </w:r>
            <w:r w:rsidRPr="00162EAE">
              <w:t>诸瑜伽摄一</w:t>
            </w:r>
            <w:r w:rsidRPr="00162EAE">
              <w:t>”</w:t>
            </w:r>
            <w:r w:rsidRPr="00162EAE">
              <w:t>的学处将其彻底转化为解脱之因？这种动机的转变为什么不能流于形式，它对行者的内心有什么实质要求？</w:t>
            </w:r>
          </w:p>
          <w:p w14:paraId="21634AC1" w14:textId="77777777" w:rsidR="00162EAE" w:rsidRPr="00E35CF5" w:rsidRDefault="00162EAE" w:rsidP="00162EAE">
            <w:pPr>
              <w:pStyle w:val="ListParagraph"/>
              <w:ind w:left="360"/>
            </w:pPr>
          </w:p>
          <w:p w14:paraId="45133A67" w14:textId="7E23E9CB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为什么有些行者在精进修持菩提心、行持善法后，现实中反而会遭遇重病、破财或他人欺负等重重违缘？根据</w:t>
            </w:r>
            <w:r w:rsidRPr="00162EAE">
              <w:t>“</w:t>
            </w:r>
            <w:r w:rsidRPr="00162EAE">
              <w:t>遇违缘修一</w:t>
            </w:r>
            <w:r w:rsidRPr="00162EAE">
              <w:t>”</w:t>
            </w:r>
            <w:r w:rsidRPr="00162EAE">
              <w:t>的学处，行者应当建立怎样的因果见解？</w:t>
            </w:r>
          </w:p>
          <w:p w14:paraId="66C2F25B" w14:textId="77777777" w:rsidR="00162EAE" w:rsidRPr="00E35CF5" w:rsidRDefault="00162EAE" w:rsidP="00162EAE"/>
          <w:p w14:paraId="38D51216" w14:textId="77777777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在</w:t>
            </w:r>
            <w:r w:rsidRPr="00162EAE">
              <w:t>“</w:t>
            </w:r>
            <w:r w:rsidRPr="00162EAE">
              <w:t>不颠倒是非</w:t>
            </w:r>
            <w:r w:rsidRPr="00162EAE">
              <w:t>”</w:t>
            </w:r>
            <w:r w:rsidRPr="00162EAE">
              <w:t>学处中，什么叫</w:t>
            </w:r>
            <w:r w:rsidRPr="00162EAE">
              <w:t>“</w:t>
            </w:r>
            <w:r w:rsidRPr="00162EAE">
              <w:t>悲悯的颠倒</w:t>
            </w:r>
            <w:r w:rsidRPr="00162EAE">
              <w:t>”</w:t>
            </w:r>
            <w:r w:rsidRPr="00162EAE">
              <w:t>？这种颠倒揭示了世俗人在生命价值观和因果认知上的什么深层盲区？</w:t>
            </w:r>
          </w:p>
          <w:p w14:paraId="17DBA355" w14:textId="68E7B972" w:rsidR="00162EAE" w:rsidRPr="00E35CF5" w:rsidRDefault="00162EAE" w:rsidP="00162EAE"/>
        </w:tc>
        <w:tc>
          <w:tcPr>
            <w:tcW w:w="1843" w:type="dxa"/>
          </w:tcPr>
          <w:p w14:paraId="6015A255" w14:textId="22114673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诚诚</w:t>
            </w:r>
          </w:p>
        </w:tc>
      </w:tr>
      <w:tr w:rsidR="00D40052" w14:paraId="258C1AEB" w14:textId="77777777" w:rsidTr="002A7F85">
        <w:tc>
          <w:tcPr>
            <w:tcW w:w="1413" w:type="dxa"/>
          </w:tcPr>
          <w:p w14:paraId="5FB6A7AB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7C50360D" w14:textId="68548B45" w:rsidR="00601BBB" w:rsidRPr="005D6E85" w:rsidRDefault="00601BBB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141F6F0D" w14:textId="39D901F9" w:rsidR="00EB646C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t>在修行所需的</w:t>
            </w:r>
            <w:r w:rsidRPr="00C160E9">
              <w:t>“</w:t>
            </w:r>
            <w:r w:rsidRPr="00C160E9">
              <w:t>三主要因</w:t>
            </w:r>
            <w:r w:rsidRPr="00C160E9">
              <w:t>”</w:t>
            </w:r>
            <w:r w:rsidRPr="00C160E9">
              <w:t>中，为什么基本生活条件被定位为</w:t>
            </w:r>
            <w:r w:rsidRPr="00C160E9">
              <w:t>“</w:t>
            </w:r>
            <w:r w:rsidRPr="00C160E9">
              <w:t>不堕两边的中庸之道</w:t>
            </w:r>
            <w:r w:rsidRPr="00C160E9">
              <w:t>”</w:t>
            </w:r>
            <w:r w:rsidRPr="00C160E9">
              <w:t>？为什么说钱财、言语以及复杂的社交在修行初期反而是障碍？</w:t>
            </w:r>
          </w:p>
          <w:p w14:paraId="71276A68" w14:textId="77777777" w:rsidR="00C160E9" w:rsidRPr="00E35CF5" w:rsidRDefault="00C160E9" w:rsidP="00C160E9">
            <w:pPr>
              <w:pStyle w:val="ListParagraph"/>
              <w:ind w:left="360"/>
            </w:pPr>
          </w:p>
          <w:p w14:paraId="0A80BD78" w14:textId="29E8E2B3" w:rsidR="00EB646C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t>在</w:t>
            </w:r>
            <w:r w:rsidRPr="00C160E9">
              <w:t>“</w:t>
            </w:r>
            <w:r w:rsidRPr="00C160E9">
              <w:t>不喜怒无常</w:t>
            </w:r>
            <w:r w:rsidRPr="00C160E9">
              <w:t>”</w:t>
            </w:r>
            <w:r w:rsidRPr="00C160E9">
              <w:t>的学处中，噶当派上师在摄受弟子时为什么极其强调</w:t>
            </w:r>
            <w:r w:rsidRPr="00C160E9">
              <w:t>“</w:t>
            </w:r>
            <w:r w:rsidRPr="00C160E9">
              <w:t>人格</w:t>
            </w:r>
            <w:r w:rsidRPr="00C160E9">
              <w:t>”</w:t>
            </w:r>
            <w:r w:rsidRPr="00C160E9">
              <w:t>重于</w:t>
            </w:r>
            <w:r w:rsidRPr="00C160E9">
              <w:t>“</w:t>
            </w:r>
            <w:r w:rsidRPr="00C160E9">
              <w:t>智慧</w:t>
            </w:r>
            <w:r w:rsidRPr="00C160E9">
              <w:t>”</w:t>
            </w:r>
            <w:r w:rsidRPr="00C160E9">
              <w:t>？这种选择背后的实修考量是什么？</w:t>
            </w:r>
          </w:p>
          <w:p w14:paraId="3A59EB1F" w14:textId="77777777" w:rsidR="00C160E9" w:rsidRPr="00E35CF5" w:rsidRDefault="00C160E9" w:rsidP="00C160E9"/>
          <w:p w14:paraId="4231AC09" w14:textId="77777777" w:rsidR="00CB69C6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lastRenderedPageBreak/>
              <w:t>为什么</w:t>
            </w:r>
            <w:r w:rsidRPr="00C160E9">
              <w:t>“</w:t>
            </w:r>
            <w:r w:rsidRPr="00C160E9">
              <w:t>不好大喜功</w:t>
            </w:r>
            <w:r w:rsidRPr="00C160E9">
              <w:t>”</w:t>
            </w:r>
            <w:r w:rsidRPr="00C160E9">
              <w:t>学处要求行者既不能</w:t>
            </w:r>
            <w:r w:rsidRPr="00C160E9">
              <w:t>“</w:t>
            </w:r>
            <w:r w:rsidRPr="00C160E9">
              <w:t>夸功</w:t>
            </w:r>
            <w:r w:rsidRPr="00C160E9">
              <w:t>”</w:t>
            </w:r>
            <w:r w:rsidRPr="00C160E9">
              <w:t>也不能</w:t>
            </w:r>
            <w:r w:rsidRPr="00C160E9">
              <w:t>“</w:t>
            </w:r>
            <w:r w:rsidRPr="00C160E9">
              <w:t>叫苦</w:t>
            </w:r>
            <w:r w:rsidRPr="00C160E9">
              <w:t>”</w:t>
            </w:r>
            <w:r w:rsidRPr="00C160E9">
              <w:t>？这对防范现代修行圈中的</w:t>
            </w:r>
            <w:r w:rsidRPr="00C160E9">
              <w:t>“</w:t>
            </w:r>
            <w:r w:rsidRPr="00C160E9">
              <w:t>自我包装与名利欺骗</w:t>
            </w:r>
            <w:r w:rsidRPr="00C160E9">
              <w:t>”</w:t>
            </w:r>
            <w:r w:rsidRPr="00C160E9">
              <w:t>有何警示意义？</w:t>
            </w:r>
          </w:p>
          <w:p w14:paraId="2C368696" w14:textId="27210FB7" w:rsidR="00C160E9" w:rsidRPr="00E35CF5" w:rsidRDefault="00C160E9" w:rsidP="00C160E9"/>
        </w:tc>
        <w:tc>
          <w:tcPr>
            <w:tcW w:w="1843" w:type="dxa"/>
          </w:tcPr>
          <w:p w14:paraId="42D5F7B1" w14:textId="59398686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lastRenderedPageBreak/>
              <w:t>泓</w:t>
            </w:r>
          </w:p>
        </w:tc>
      </w:tr>
    </w:tbl>
    <w:p w14:paraId="69E83277" w14:textId="77777777" w:rsidR="00D40052" w:rsidRDefault="00D40052" w:rsidP="00D40052"/>
    <w:p w14:paraId="6CD5FD14" w14:textId="77777777" w:rsidR="00AF16DE" w:rsidRDefault="00AF16DE" w:rsidP="00D40052"/>
    <w:p w14:paraId="027856A3" w14:textId="6163734F" w:rsidR="00AF16DE" w:rsidRDefault="00AF16DE" w:rsidP="00D40052">
      <w:r w:rsidRPr="00AF16DE">
        <w:rPr>
          <w:rFonts w:hint="eastAsia"/>
        </w:rPr>
        <w:t>明天我会以根据来源《修心七要》略释，带班（线上班）讨论</w:t>
      </w:r>
      <w:r w:rsidRPr="00AF16DE">
        <w:rPr>
          <w:rFonts w:hint="eastAsia"/>
        </w:rPr>
        <w:t xml:space="preserve">20 </w:t>
      </w:r>
      <w:r w:rsidRPr="00AF16DE">
        <w:rPr>
          <w:rFonts w:hint="eastAsia"/>
        </w:rPr>
        <w:t>分钟。每题约</w:t>
      </w:r>
      <w:r w:rsidRPr="00AF16DE">
        <w:rPr>
          <w:rFonts w:hint="eastAsia"/>
        </w:rPr>
        <w:t>5</w:t>
      </w:r>
      <w:r w:rsidRPr="00AF16DE">
        <w:rPr>
          <w:rFonts w:hint="eastAsia"/>
        </w:rPr>
        <w:t>分钟。我的班只有</w:t>
      </w:r>
      <w:r w:rsidRPr="00AF16DE">
        <w:rPr>
          <w:rFonts w:hint="eastAsia"/>
        </w:rPr>
        <w:t>8</w:t>
      </w:r>
      <w:r w:rsidRPr="00AF16DE">
        <w:rPr>
          <w:rFonts w:hint="eastAsia"/>
        </w:rPr>
        <w:t>个人，而且都不太爱说话。你能否对这</w:t>
      </w:r>
      <w:r w:rsidRPr="00AF16DE">
        <w:rPr>
          <w:rFonts w:hint="eastAsia"/>
        </w:rPr>
        <w:t>4</w:t>
      </w:r>
      <w:r w:rsidRPr="00AF16DE">
        <w:rPr>
          <w:rFonts w:hint="eastAsia"/>
        </w:rPr>
        <w:t>个问题都给些具体的引导，或话术，来应对可能出现的冷场</w:t>
      </w:r>
      <w:r w:rsidRPr="00AF16DE">
        <w:rPr>
          <w:rFonts w:hint="eastAsia"/>
        </w:rPr>
        <w:t>?</w:t>
      </w:r>
      <w:r>
        <w:rPr>
          <w:rFonts w:hint="eastAsia"/>
        </w:rPr>
        <w:t xml:space="preserve"> </w:t>
      </w:r>
      <w:r w:rsidRPr="00AF16DE">
        <w:rPr>
          <w:rFonts w:hint="eastAsia"/>
        </w:rPr>
        <w:t>4</w:t>
      </w:r>
      <w:r w:rsidRPr="00AF16DE">
        <w:rPr>
          <w:rFonts w:hint="eastAsia"/>
        </w:rPr>
        <w:t>个</w:t>
      </w:r>
      <w:r>
        <w:rPr>
          <w:rFonts w:hint="eastAsia"/>
        </w:rPr>
        <w:t>将讨论的</w:t>
      </w:r>
      <w:r w:rsidRPr="00AF16DE">
        <w:rPr>
          <w:rFonts w:hint="eastAsia"/>
        </w:rPr>
        <w:t>问题</w:t>
      </w:r>
      <w:r>
        <w:rPr>
          <w:rFonts w:hint="eastAsia"/>
        </w:rPr>
        <w:t>如下：</w:t>
      </w:r>
    </w:p>
    <w:p w14:paraId="4F71D4E1" w14:textId="77777777" w:rsidR="00AF16DE" w:rsidRDefault="00AF16DE" w:rsidP="00580215">
      <w:pPr>
        <w:pStyle w:val="ListParagraph"/>
        <w:numPr>
          <w:ilvl w:val="0"/>
          <w:numId w:val="20"/>
        </w:numPr>
      </w:pPr>
      <w:r w:rsidRPr="00100703">
        <w:t>既然大乘修持的核心是全然利他的</w:t>
      </w:r>
      <w:r w:rsidRPr="00100703">
        <w:t>“</w:t>
      </w:r>
      <w:r w:rsidRPr="00100703">
        <w:t>菩提心</w:t>
      </w:r>
      <w:r w:rsidRPr="00100703">
        <w:t>”</w:t>
      </w:r>
      <w:r w:rsidRPr="00100703">
        <w:t>，为什么在前行法中，却必须先以观修自身脱离轮回的</w:t>
      </w:r>
      <w:r w:rsidRPr="00100703">
        <w:t>“</w:t>
      </w:r>
      <w:r w:rsidRPr="00100703">
        <w:t>出离心</w:t>
      </w:r>
      <w:r w:rsidRPr="00100703">
        <w:t>”</w:t>
      </w:r>
      <w:r w:rsidRPr="00100703">
        <w:t>作为基础？大乘的出离心又是如何在不流于自私的前提下，与利他的菩提心融为一体的？</w:t>
      </w:r>
    </w:p>
    <w:p w14:paraId="7E6A7AEA" w14:textId="08A8D14B" w:rsidR="00AF16DE" w:rsidRDefault="00AF16DE" w:rsidP="00580215">
      <w:pPr>
        <w:pStyle w:val="ListParagraph"/>
        <w:numPr>
          <w:ilvl w:val="0"/>
          <w:numId w:val="20"/>
        </w:numPr>
      </w:pPr>
      <w:r w:rsidRPr="00100703">
        <w:t>在打坐前的准备阶段，为什么本论不让修行者直接进入空性或慈悲的观修，而是强调要进行</w:t>
      </w:r>
      <w:r w:rsidRPr="00100703">
        <w:t>“</w:t>
      </w:r>
      <w:r w:rsidRPr="00100703">
        <w:t>数呼吸二十一次</w:t>
      </w:r>
      <w:r w:rsidRPr="00100703">
        <w:t>”</w:t>
      </w:r>
      <w:r w:rsidRPr="00100703">
        <w:t>的调节？这一看似简单的动作对于凡夫塑造</w:t>
      </w:r>
      <w:r w:rsidRPr="00100703">
        <w:t>“</w:t>
      </w:r>
      <w:r w:rsidRPr="00100703">
        <w:t>堪修禅定的法器</w:t>
      </w:r>
      <w:r w:rsidRPr="00100703">
        <w:t>”</w:t>
      </w:r>
      <w:r w:rsidRPr="00100703">
        <w:t>有何深层意趣？</w:t>
      </w:r>
    </w:p>
    <w:p w14:paraId="7F053FA8" w14:textId="77777777" w:rsidR="00AF16DE" w:rsidRDefault="00AF16DE" w:rsidP="00AF16DE">
      <w:pPr>
        <w:pStyle w:val="ListParagraph"/>
        <w:numPr>
          <w:ilvl w:val="0"/>
          <w:numId w:val="20"/>
        </w:numPr>
      </w:pPr>
      <w:r w:rsidRPr="00100703">
        <w:t>在修持胜义菩提心反观自心时，</w:t>
      </w:r>
      <w:r w:rsidRPr="00100703">
        <w:t>“</w:t>
      </w:r>
      <w:r w:rsidRPr="00100703">
        <w:t>在里里外外找不到心的来、住、去处</w:t>
      </w:r>
      <w:r w:rsidRPr="00100703">
        <w:t>”</w:t>
      </w:r>
      <w:r w:rsidRPr="00100703">
        <w:t>为什么不等同于</w:t>
      </w:r>
      <w:r w:rsidRPr="00100703">
        <w:t>“</w:t>
      </w:r>
      <w:r w:rsidRPr="00100703">
        <w:t>证悟了心的空性</w:t>
      </w:r>
      <w:r w:rsidRPr="00100703">
        <w:t>”</w:t>
      </w:r>
      <w:r w:rsidRPr="00100703">
        <w:t>？初学者应当如何识别并跨越</w:t>
      </w:r>
      <w:r w:rsidRPr="00100703">
        <w:t>“</w:t>
      </w:r>
      <w:r w:rsidRPr="00100703">
        <w:t>停留在阿赖耶识</w:t>
      </w:r>
      <w:r w:rsidRPr="00100703">
        <w:t>”</w:t>
      </w:r>
      <w:r w:rsidRPr="00100703">
        <w:t>这一极隐蔽的修行误区？</w:t>
      </w:r>
    </w:p>
    <w:p w14:paraId="3F37F47A" w14:textId="77777777" w:rsidR="00AF16DE" w:rsidRDefault="00AF16DE" w:rsidP="00AF16DE">
      <w:pPr>
        <w:pStyle w:val="ListParagraph"/>
        <w:numPr>
          <w:ilvl w:val="0"/>
          <w:numId w:val="20"/>
        </w:numPr>
      </w:pPr>
      <w:r w:rsidRPr="00FD7A99">
        <w:t>为什么本论在阐释世俗菩提心的核心修法</w:t>
      </w:r>
      <w:r w:rsidRPr="00FD7A99">
        <w:t>“</w:t>
      </w:r>
      <w:r w:rsidRPr="00FD7A99">
        <w:t>自他相换</w:t>
      </w:r>
      <w:r w:rsidRPr="00FD7A99">
        <w:t>”</w:t>
      </w:r>
      <w:r w:rsidRPr="00FD7A99">
        <w:t>（杂修二取舍）时，极为强调必须先观修</w:t>
      </w:r>
      <w:r w:rsidRPr="00FD7A99">
        <w:t>“</w:t>
      </w:r>
      <w:r w:rsidRPr="00FD7A99">
        <w:t>知母、念恩、报恩</w:t>
      </w:r>
      <w:r w:rsidRPr="00FD7A99">
        <w:t>”</w:t>
      </w:r>
      <w:r w:rsidRPr="00FD7A99">
        <w:t>？如果略过这些前置修法，自他相换在心理和修行逻辑上为什么会彻底失效？</w:t>
      </w:r>
    </w:p>
    <w:p w14:paraId="3CDBC81B" w14:textId="77777777" w:rsidR="00AF16DE" w:rsidRDefault="00AF16DE" w:rsidP="00D40052"/>
    <w:sectPr w:rsidR="00AF16DE" w:rsidSect="00D40052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0689" w14:textId="77777777" w:rsidR="00777D18" w:rsidRDefault="00777D18" w:rsidP="00211469">
      <w:pPr>
        <w:spacing w:after="0" w:line="240" w:lineRule="auto"/>
      </w:pPr>
      <w:r>
        <w:separator/>
      </w:r>
    </w:p>
  </w:endnote>
  <w:endnote w:type="continuationSeparator" w:id="0">
    <w:p w14:paraId="1A01550D" w14:textId="77777777" w:rsidR="00777D18" w:rsidRDefault="00777D18" w:rsidP="0021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22742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EB9CA20" w14:textId="0DD98822" w:rsidR="00211469" w:rsidRDefault="0021146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64AF92" w14:textId="77777777" w:rsidR="00211469" w:rsidRDefault="00211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269C7" w14:textId="77777777" w:rsidR="00777D18" w:rsidRDefault="00777D18" w:rsidP="00211469">
      <w:pPr>
        <w:spacing w:after="0" w:line="240" w:lineRule="auto"/>
      </w:pPr>
      <w:r>
        <w:separator/>
      </w:r>
    </w:p>
  </w:footnote>
  <w:footnote w:type="continuationSeparator" w:id="0">
    <w:p w14:paraId="327E93A9" w14:textId="77777777" w:rsidR="00777D18" w:rsidRDefault="00777D18" w:rsidP="00211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C8F"/>
    <w:multiLevelType w:val="hybridMultilevel"/>
    <w:tmpl w:val="67C69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1221"/>
    <w:multiLevelType w:val="hybridMultilevel"/>
    <w:tmpl w:val="F16096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3E9"/>
    <w:multiLevelType w:val="hybridMultilevel"/>
    <w:tmpl w:val="CC22B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12A20"/>
    <w:multiLevelType w:val="hybridMultilevel"/>
    <w:tmpl w:val="AAD40A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666BD6"/>
    <w:multiLevelType w:val="hybridMultilevel"/>
    <w:tmpl w:val="1E36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11CCF"/>
    <w:multiLevelType w:val="hybridMultilevel"/>
    <w:tmpl w:val="AFAAA6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893BFD"/>
    <w:multiLevelType w:val="hybridMultilevel"/>
    <w:tmpl w:val="32542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976D4"/>
    <w:multiLevelType w:val="hybridMultilevel"/>
    <w:tmpl w:val="DBE698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221BDE"/>
    <w:multiLevelType w:val="hybridMultilevel"/>
    <w:tmpl w:val="B172FF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016427"/>
    <w:multiLevelType w:val="hybridMultilevel"/>
    <w:tmpl w:val="71540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F550A"/>
    <w:multiLevelType w:val="hybridMultilevel"/>
    <w:tmpl w:val="E4FE66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0538AD"/>
    <w:multiLevelType w:val="hybridMultilevel"/>
    <w:tmpl w:val="1C64AD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53091"/>
    <w:multiLevelType w:val="hybridMultilevel"/>
    <w:tmpl w:val="EFC63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62A8A"/>
    <w:multiLevelType w:val="hybridMultilevel"/>
    <w:tmpl w:val="E15E9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61EC0"/>
    <w:multiLevelType w:val="hybridMultilevel"/>
    <w:tmpl w:val="C2586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53347"/>
    <w:multiLevelType w:val="hybridMultilevel"/>
    <w:tmpl w:val="BE346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0228E"/>
    <w:multiLevelType w:val="hybridMultilevel"/>
    <w:tmpl w:val="B3E2708A"/>
    <w:lvl w:ilvl="0" w:tplc="981C078A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01954"/>
    <w:multiLevelType w:val="hybridMultilevel"/>
    <w:tmpl w:val="D8FA9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85ABA"/>
    <w:multiLevelType w:val="hybridMultilevel"/>
    <w:tmpl w:val="0E52E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D4E"/>
    <w:multiLevelType w:val="hybridMultilevel"/>
    <w:tmpl w:val="43DCCE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BC358D"/>
    <w:multiLevelType w:val="hybridMultilevel"/>
    <w:tmpl w:val="9AF88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74BD5"/>
    <w:multiLevelType w:val="hybridMultilevel"/>
    <w:tmpl w:val="BBCE5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62C89"/>
    <w:multiLevelType w:val="hybridMultilevel"/>
    <w:tmpl w:val="58DA0F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A378F3"/>
    <w:multiLevelType w:val="hybridMultilevel"/>
    <w:tmpl w:val="C67040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1387C"/>
    <w:multiLevelType w:val="hybridMultilevel"/>
    <w:tmpl w:val="E1CAC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286639">
    <w:abstractNumId w:val="13"/>
  </w:num>
  <w:num w:numId="2" w16cid:durableId="1456025722">
    <w:abstractNumId w:val="18"/>
  </w:num>
  <w:num w:numId="3" w16cid:durableId="947812740">
    <w:abstractNumId w:val="11"/>
  </w:num>
  <w:num w:numId="4" w16cid:durableId="776293807">
    <w:abstractNumId w:val="1"/>
  </w:num>
  <w:num w:numId="5" w16cid:durableId="504367977">
    <w:abstractNumId w:val="2"/>
  </w:num>
  <w:num w:numId="6" w16cid:durableId="1895776261">
    <w:abstractNumId w:val="9"/>
  </w:num>
  <w:num w:numId="7" w16cid:durableId="926693966">
    <w:abstractNumId w:val="4"/>
  </w:num>
  <w:num w:numId="8" w16cid:durableId="1014502085">
    <w:abstractNumId w:val="16"/>
  </w:num>
  <w:num w:numId="9" w16cid:durableId="502476160">
    <w:abstractNumId w:val="20"/>
  </w:num>
  <w:num w:numId="10" w16cid:durableId="1256134915">
    <w:abstractNumId w:val="0"/>
  </w:num>
  <w:num w:numId="11" w16cid:durableId="728307978">
    <w:abstractNumId w:val="19"/>
  </w:num>
  <w:num w:numId="12" w16cid:durableId="1379892069">
    <w:abstractNumId w:val="10"/>
  </w:num>
  <w:num w:numId="13" w16cid:durableId="1427189424">
    <w:abstractNumId w:val="12"/>
  </w:num>
  <w:num w:numId="14" w16cid:durableId="1973486297">
    <w:abstractNumId w:val="24"/>
  </w:num>
  <w:num w:numId="15" w16cid:durableId="1480609595">
    <w:abstractNumId w:val="22"/>
  </w:num>
  <w:num w:numId="16" w16cid:durableId="635650345">
    <w:abstractNumId w:val="5"/>
  </w:num>
  <w:num w:numId="17" w16cid:durableId="1428312203">
    <w:abstractNumId w:val="7"/>
  </w:num>
  <w:num w:numId="18" w16cid:durableId="2121992205">
    <w:abstractNumId w:val="3"/>
  </w:num>
  <w:num w:numId="19" w16cid:durableId="117261113">
    <w:abstractNumId w:val="8"/>
  </w:num>
  <w:num w:numId="20" w16cid:durableId="839464474">
    <w:abstractNumId w:val="15"/>
  </w:num>
  <w:num w:numId="21" w16cid:durableId="2080907571">
    <w:abstractNumId w:val="23"/>
  </w:num>
  <w:num w:numId="22" w16cid:durableId="502940739">
    <w:abstractNumId w:val="6"/>
  </w:num>
  <w:num w:numId="23" w16cid:durableId="55857139">
    <w:abstractNumId w:val="21"/>
  </w:num>
  <w:num w:numId="24" w16cid:durableId="1530215836">
    <w:abstractNumId w:val="17"/>
  </w:num>
  <w:num w:numId="25" w16cid:durableId="6714885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DE"/>
    <w:rsid w:val="000720A1"/>
    <w:rsid w:val="0009001C"/>
    <w:rsid w:val="000D005C"/>
    <w:rsid w:val="000D0B8F"/>
    <w:rsid w:val="00100703"/>
    <w:rsid w:val="00161D82"/>
    <w:rsid w:val="00162EAE"/>
    <w:rsid w:val="00176B69"/>
    <w:rsid w:val="00211469"/>
    <w:rsid w:val="002346E3"/>
    <w:rsid w:val="002A7F85"/>
    <w:rsid w:val="0038775A"/>
    <w:rsid w:val="003D3913"/>
    <w:rsid w:val="00422C04"/>
    <w:rsid w:val="00580458"/>
    <w:rsid w:val="005A0B23"/>
    <w:rsid w:val="005B6B77"/>
    <w:rsid w:val="005D6E85"/>
    <w:rsid w:val="00601BBB"/>
    <w:rsid w:val="006B399B"/>
    <w:rsid w:val="006B4B7F"/>
    <w:rsid w:val="006C5FAA"/>
    <w:rsid w:val="00777D18"/>
    <w:rsid w:val="00796542"/>
    <w:rsid w:val="007C449A"/>
    <w:rsid w:val="007E4649"/>
    <w:rsid w:val="008D64CC"/>
    <w:rsid w:val="009C03D2"/>
    <w:rsid w:val="00A70F9F"/>
    <w:rsid w:val="00AF16DE"/>
    <w:rsid w:val="00B22809"/>
    <w:rsid w:val="00B37D40"/>
    <w:rsid w:val="00BB2ADE"/>
    <w:rsid w:val="00C160E9"/>
    <w:rsid w:val="00CA48CF"/>
    <w:rsid w:val="00CB69C6"/>
    <w:rsid w:val="00D12442"/>
    <w:rsid w:val="00D40052"/>
    <w:rsid w:val="00D858A0"/>
    <w:rsid w:val="00DB06B4"/>
    <w:rsid w:val="00DD720D"/>
    <w:rsid w:val="00E35CF5"/>
    <w:rsid w:val="00E6335A"/>
    <w:rsid w:val="00EB02DB"/>
    <w:rsid w:val="00EB646C"/>
    <w:rsid w:val="00FB59DF"/>
    <w:rsid w:val="00F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F41C"/>
  <w15:chartTrackingRefBased/>
  <w15:docId w15:val="{15ED6CF1-1CDD-4902-B2EE-2A3AEAE6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49A"/>
  </w:style>
  <w:style w:type="paragraph" w:styleId="Heading1">
    <w:name w:val="heading 1"/>
    <w:basedOn w:val="Normal"/>
    <w:next w:val="Normal"/>
    <w:link w:val="Heading1Char"/>
    <w:uiPriority w:val="9"/>
    <w:qFormat/>
    <w:rsid w:val="00BB2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A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69"/>
  </w:style>
  <w:style w:type="paragraph" w:styleId="Footer">
    <w:name w:val="footer"/>
    <w:basedOn w:val="Normal"/>
    <w:link w:val="FooterChar"/>
    <w:uiPriority w:val="99"/>
    <w:unhideWhenUsed/>
    <w:rsid w:val="0021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Hwee Ching Neo</dc:creator>
  <cp:keywords/>
  <dc:description/>
  <cp:lastModifiedBy>Hwee Ching Neo</cp:lastModifiedBy>
  <cp:revision>6</cp:revision>
  <dcterms:created xsi:type="dcterms:W3CDTF">2026-09-05T01:22:00Z</dcterms:created>
  <dcterms:modified xsi:type="dcterms:W3CDTF">2026-09-05T01:24:00Z</dcterms:modified>
</cp:coreProperties>
</file>