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7336" w:rsidRPr="00CB43A7" w:rsidRDefault="005B7336" w:rsidP="005B7336">
      <w:pPr>
        <w:rPr>
          <w:rFonts w:ascii="宋体" w:eastAsia="宋体" w:hAnsi="宋体"/>
        </w:rPr>
      </w:pPr>
      <w:r w:rsidRPr="00CB43A7">
        <w:rPr>
          <w:rFonts w:ascii="宋体" w:eastAsia="宋体" w:hAnsi="宋体" w:hint="eastAsia"/>
          <w:color w:val="0070C0"/>
          <w:sz w:val="36"/>
          <w:szCs w:val="36"/>
        </w:rPr>
        <w:t>《前行广释》和 《前行广释辅导》(节选)</w:t>
      </w:r>
    </w:p>
    <w:tbl>
      <w:tblPr>
        <w:tblStyle w:val="TableGrid"/>
        <w:tblW w:w="0" w:type="auto"/>
        <w:tblLook w:val="04A0" w:firstRow="1" w:lastRow="0" w:firstColumn="1" w:lastColumn="0" w:noHBand="0" w:noVBand="1"/>
      </w:tblPr>
      <w:tblGrid>
        <w:gridCol w:w="8630"/>
      </w:tblGrid>
      <w:tr w:rsidR="005B7336" w:rsidRPr="00D5712F" w:rsidTr="00A66339">
        <w:tc>
          <w:tcPr>
            <w:tcW w:w="8630" w:type="dxa"/>
          </w:tcPr>
          <w:p w:rsidR="005B7336" w:rsidRPr="00D5712F" w:rsidRDefault="005B7336" w:rsidP="00A66339">
            <w:pPr>
              <w:spacing w:before="100" w:beforeAutospacing="1" w:after="100" w:afterAutospacing="1" w:line="360" w:lineRule="auto"/>
              <w:jc w:val="both"/>
              <w:rPr>
                <w:rFonts w:ascii="宋体" w:eastAsia="宋体" w:hAnsi="宋体" w:cs="Times New Roman"/>
                <w:b/>
                <w:kern w:val="0"/>
                <w:sz w:val="28"/>
                <w:szCs w:val="28"/>
                <w:lang w:val="en-GB"/>
                <w14:ligatures w14:val="none"/>
              </w:rPr>
            </w:pPr>
            <w:r w:rsidRPr="007C1F48">
              <w:rPr>
                <w:rFonts w:ascii="宋体" w:eastAsia="宋体" w:hAnsi="宋体" w:cs="宋体" w:hint="eastAsia"/>
                <w:b/>
                <w:color w:val="7030A0"/>
                <w:kern w:val="0"/>
                <w:sz w:val="28"/>
                <w:szCs w:val="28"/>
                <w:lang w:val="en-GB"/>
                <w14:ligatures w14:val="none"/>
              </w:rPr>
              <w:t>三种意善业，无贪心：断除贪心，满怀舍心</w:t>
            </w:r>
            <w:r w:rsidRPr="007C1F48">
              <w:rPr>
                <w:rFonts w:ascii="宋体" w:eastAsia="宋体" w:hAnsi="宋体" w:cs="宋体"/>
                <w:b/>
                <w:color w:val="7030A0"/>
                <w:kern w:val="0"/>
                <w:sz w:val="28"/>
                <w:szCs w:val="28"/>
                <w:lang w:val="en-GB"/>
                <w14:ligatures w14:val="none"/>
              </w:rPr>
              <w:t>；</w:t>
            </w:r>
          </w:p>
        </w:tc>
      </w:tr>
    </w:tbl>
    <w:p w:rsidR="005B7336" w:rsidRPr="00D5712F" w:rsidRDefault="005B7336" w:rsidP="005B7336">
      <w:pPr>
        <w:spacing w:before="100" w:beforeAutospacing="1" w:after="100" w:afterAutospacing="1" w:line="360" w:lineRule="auto"/>
        <w:jc w:val="both"/>
        <w:rPr>
          <w:rFonts w:ascii="宋体" w:eastAsia="宋体" w:hAnsi="宋体"/>
          <w:sz w:val="28"/>
          <w:szCs w:val="28"/>
        </w:rPr>
      </w:pPr>
      <w:r w:rsidRPr="00D5712F">
        <w:rPr>
          <w:rFonts w:ascii="宋体" w:eastAsia="宋体" w:hAnsi="宋体" w:cs="Times New Roman"/>
          <w:kern w:val="0"/>
          <w:sz w:val="28"/>
          <w:szCs w:val="28"/>
          <w:lang w:val="en-GB"/>
          <w14:ligatures w14:val="none"/>
        </w:rPr>
        <w:t xml:space="preserve"> “</w:t>
      </w:r>
      <w:r w:rsidRPr="00D5712F">
        <w:rPr>
          <w:rFonts w:ascii="宋体" w:eastAsia="宋体" w:hAnsi="宋体" w:cs="宋体" w:hint="eastAsia"/>
          <w:kern w:val="0"/>
          <w:sz w:val="28"/>
          <w:szCs w:val="28"/>
          <w:lang w:val="en-GB"/>
          <w14:ligatures w14:val="none"/>
        </w:rPr>
        <w:t>无贪心</w:t>
      </w:r>
      <w:r w:rsidRPr="00D5712F">
        <w:rPr>
          <w:rFonts w:ascii="宋体" w:eastAsia="宋体" w:hAnsi="宋体" w:cs="Times New Roman"/>
          <w:kern w:val="0"/>
          <w:sz w:val="28"/>
          <w:szCs w:val="28"/>
          <w:lang w:val="en-GB"/>
          <w14:ligatures w14:val="none"/>
        </w:rPr>
        <w:t>”</w:t>
      </w:r>
      <w:r w:rsidRPr="00D5712F">
        <w:rPr>
          <w:rFonts w:ascii="宋体" w:eastAsia="宋体" w:hAnsi="宋体" w:cs="宋体" w:hint="eastAsia"/>
          <w:kern w:val="0"/>
          <w:sz w:val="28"/>
          <w:szCs w:val="28"/>
          <w:lang w:val="en-GB"/>
          <w14:ligatures w14:val="none"/>
        </w:rPr>
        <w:t>指断除我们对人、物质等的贪心。</w:t>
      </w:r>
      <w:r w:rsidRPr="00D5712F">
        <w:rPr>
          <w:rFonts w:ascii="宋体" w:eastAsia="宋体" w:hAnsi="宋体" w:cs="Times New Roman"/>
          <w:kern w:val="0"/>
          <w:sz w:val="28"/>
          <w:szCs w:val="28"/>
          <w:lang w:val="en-GB"/>
          <w14:ligatures w14:val="none"/>
        </w:rPr>
        <w:t>“</w:t>
      </w:r>
      <w:r w:rsidRPr="00D5712F">
        <w:rPr>
          <w:rFonts w:ascii="宋体" w:eastAsia="宋体" w:hAnsi="宋体" w:cs="宋体" w:hint="eastAsia"/>
          <w:kern w:val="0"/>
          <w:sz w:val="28"/>
          <w:szCs w:val="28"/>
          <w:lang w:val="en-GB"/>
          <w14:ligatures w14:val="none"/>
        </w:rPr>
        <w:t>满怀舍心</w:t>
      </w:r>
      <w:r w:rsidRPr="00D5712F">
        <w:rPr>
          <w:rFonts w:ascii="宋体" w:eastAsia="宋体" w:hAnsi="宋体" w:cs="Times New Roman"/>
          <w:kern w:val="0"/>
          <w:sz w:val="28"/>
          <w:szCs w:val="28"/>
          <w:lang w:val="en-GB"/>
          <w14:ligatures w14:val="none"/>
        </w:rPr>
        <w:t>”</w:t>
      </w:r>
      <w:r w:rsidRPr="00D5712F">
        <w:rPr>
          <w:rFonts w:ascii="宋体" w:eastAsia="宋体" w:hAnsi="宋体" w:cs="宋体" w:hint="eastAsia"/>
          <w:kern w:val="0"/>
          <w:sz w:val="28"/>
          <w:szCs w:val="28"/>
          <w:lang w:val="en-GB"/>
          <w14:ligatures w14:val="none"/>
        </w:rPr>
        <w:t>指对自己的财物舍弃，对人等有情也不贪著，放弃对他的贪心。有些大德在论典、窍诀当中也讲到：当我们看到令自己有贪心的人的时候，马上就想</w:t>
      </w:r>
      <w:r w:rsidRPr="00D5712F">
        <w:rPr>
          <w:rFonts w:ascii="宋体" w:eastAsia="宋体" w:hAnsi="宋体" w:cs="Times New Roman"/>
          <w:kern w:val="0"/>
          <w:sz w:val="28"/>
          <w:szCs w:val="28"/>
          <w:lang w:val="en-GB"/>
          <w14:ligatures w14:val="none"/>
        </w:rPr>
        <w:t>“</w:t>
      </w:r>
      <w:r w:rsidRPr="00D5712F">
        <w:rPr>
          <w:rFonts w:ascii="宋体" w:eastAsia="宋体" w:hAnsi="宋体" w:cs="宋体" w:hint="eastAsia"/>
          <w:kern w:val="0"/>
          <w:sz w:val="28"/>
          <w:szCs w:val="28"/>
          <w:lang w:val="en-GB"/>
          <w14:ligatures w14:val="none"/>
        </w:rPr>
        <w:t>不能有贪心，把他供养给莲花生大士</w:t>
      </w:r>
      <w:r w:rsidRPr="00D5712F">
        <w:rPr>
          <w:rFonts w:ascii="宋体" w:eastAsia="宋体" w:hAnsi="宋体" w:cs="Times New Roman"/>
          <w:kern w:val="0"/>
          <w:sz w:val="28"/>
          <w:szCs w:val="28"/>
          <w:lang w:val="en-GB"/>
          <w14:ligatures w14:val="none"/>
        </w:rPr>
        <w:t>”</w:t>
      </w:r>
      <w:r w:rsidRPr="00D5712F">
        <w:rPr>
          <w:rFonts w:ascii="宋体" w:eastAsia="宋体" w:hAnsi="宋体" w:cs="宋体" w:hint="eastAsia"/>
          <w:kern w:val="0"/>
          <w:sz w:val="28"/>
          <w:szCs w:val="28"/>
          <w:lang w:val="en-GB"/>
          <w14:ligatures w14:val="none"/>
        </w:rPr>
        <w:t>，供养之后就放下了，把贪心转为道用，这也是一种修行方式</w:t>
      </w:r>
      <w:r w:rsidRPr="00D5712F">
        <w:rPr>
          <w:rFonts w:ascii="宋体" w:eastAsia="宋体" w:hAnsi="宋体" w:cs="宋体"/>
          <w:kern w:val="0"/>
          <w:sz w:val="28"/>
          <w:szCs w:val="28"/>
          <w:lang w:val="en-GB"/>
          <w14:ligatures w14:val="none"/>
        </w:rPr>
        <w:t>。</w:t>
      </w:r>
    </w:p>
    <w:tbl>
      <w:tblPr>
        <w:tblStyle w:val="TableGrid"/>
        <w:tblW w:w="0" w:type="auto"/>
        <w:tblLook w:val="04A0" w:firstRow="1" w:lastRow="0" w:firstColumn="1" w:lastColumn="0" w:noHBand="0" w:noVBand="1"/>
      </w:tblPr>
      <w:tblGrid>
        <w:gridCol w:w="8630"/>
      </w:tblGrid>
      <w:tr w:rsidR="005B7336" w:rsidRPr="00D5712F" w:rsidTr="00A66339">
        <w:tc>
          <w:tcPr>
            <w:tcW w:w="8630" w:type="dxa"/>
          </w:tcPr>
          <w:p w:rsidR="005B7336" w:rsidRPr="00D5712F" w:rsidRDefault="005B7336" w:rsidP="00A66339">
            <w:pPr>
              <w:spacing w:before="100" w:beforeAutospacing="1" w:after="100" w:afterAutospacing="1" w:line="360" w:lineRule="auto"/>
              <w:jc w:val="both"/>
              <w:rPr>
                <w:rFonts w:ascii="宋体" w:eastAsia="宋体" w:hAnsi="宋体" w:cs="Times New Roman"/>
                <w:kern w:val="0"/>
                <w:sz w:val="28"/>
                <w:szCs w:val="28"/>
                <w:lang w:val="en-GB"/>
                <w14:ligatures w14:val="none"/>
              </w:rPr>
            </w:pPr>
            <w:r w:rsidRPr="007C1F48">
              <w:rPr>
                <w:rFonts w:ascii="宋体" w:eastAsia="宋体" w:hAnsi="宋体" w:cs="宋体" w:hint="eastAsia"/>
                <w:b/>
                <w:color w:val="7030A0"/>
                <w:kern w:val="0"/>
                <w:sz w:val="28"/>
                <w:szCs w:val="28"/>
                <w:lang w:val="en-GB"/>
                <w14:ligatures w14:val="none"/>
              </w:rPr>
              <w:t>断除贪心，如愿以偿</w:t>
            </w:r>
            <w:r w:rsidRPr="007C1F48">
              <w:rPr>
                <w:rFonts w:ascii="宋体" w:eastAsia="宋体" w:hAnsi="宋体" w:cs="宋体"/>
                <w:b/>
                <w:color w:val="7030A0"/>
                <w:kern w:val="0"/>
                <w:sz w:val="28"/>
                <w:szCs w:val="28"/>
                <w:lang w:val="en-GB"/>
                <w14:ligatures w14:val="none"/>
              </w:rPr>
              <w:t>；</w:t>
            </w:r>
          </w:p>
        </w:tc>
      </w:tr>
    </w:tbl>
    <w:p w:rsidR="005B7336" w:rsidRPr="00D5712F" w:rsidRDefault="005B7336" w:rsidP="005B7336">
      <w:pPr>
        <w:spacing w:before="100" w:beforeAutospacing="1" w:after="100" w:afterAutospacing="1" w:line="360" w:lineRule="auto"/>
        <w:jc w:val="both"/>
        <w:rPr>
          <w:rFonts w:ascii="宋体" w:eastAsia="宋体" w:hAnsi="宋体" w:cs="宋体"/>
          <w:kern w:val="0"/>
          <w:sz w:val="28"/>
          <w:szCs w:val="28"/>
          <w:lang w:val="en-GB"/>
          <w14:ligatures w14:val="none"/>
        </w:rPr>
      </w:pPr>
      <w:r w:rsidRPr="00D5712F">
        <w:rPr>
          <w:rFonts w:ascii="宋体" w:eastAsia="宋体" w:hAnsi="宋体" w:cs="宋体" w:hint="eastAsia"/>
          <w:kern w:val="0"/>
          <w:sz w:val="28"/>
          <w:szCs w:val="28"/>
          <w:lang w:val="en-GB"/>
          <w14:ligatures w14:val="none"/>
        </w:rPr>
        <w:t>断除了贪心就会如愿以偿、心想事成。其实，你越贪，想得到的东西离你越远；反而，断除了贪心的话，你不想得到也会得到，或者你稍微想一下就自然而然得到</w:t>
      </w:r>
      <w:r w:rsidRPr="00D5712F">
        <w:rPr>
          <w:rFonts w:ascii="宋体" w:eastAsia="宋体" w:hAnsi="宋体" w:cs="宋体"/>
          <w:kern w:val="0"/>
          <w:sz w:val="28"/>
          <w:szCs w:val="28"/>
          <w:lang w:val="en-GB"/>
          <w14:ligatures w14:val="none"/>
        </w:rPr>
        <w:t>。</w:t>
      </w:r>
    </w:p>
    <w:tbl>
      <w:tblPr>
        <w:tblStyle w:val="TableGrid"/>
        <w:tblW w:w="0" w:type="auto"/>
        <w:tblLook w:val="04A0" w:firstRow="1" w:lastRow="0" w:firstColumn="1" w:lastColumn="0" w:noHBand="0" w:noVBand="1"/>
      </w:tblPr>
      <w:tblGrid>
        <w:gridCol w:w="8630"/>
      </w:tblGrid>
      <w:tr w:rsidR="005B7336" w:rsidRPr="00D5712F" w:rsidTr="00A66339">
        <w:tc>
          <w:tcPr>
            <w:tcW w:w="8630" w:type="dxa"/>
          </w:tcPr>
          <w:p w:rsidR="005B7336" w:rsidRPr="00D5712F" w:rsidRDefault="005B7336" w:rsidP="00A66339">
            <w:pPr>
              <w:spacing w:before="100" w:beforeAutospacing="1" w:after="100" w:afterAutospacing="1" w:line="360" w:lineRule="auto"/>
              <w:jc w:val="both"/>
              <w:rPr>
                <w:rFonts w:ascii="宋体" w:eastAsia="宋体" w:hAnsi="宋体" w:cs="Times New Roman"/>
                <w:kern w:val="0"/>
                <w:sz w:val="28"/>
                <w:szCs w:val="28"/>
                <w:lang w:val="en-GB"/>
                <w14:ligatures w14:val="none"/>
              </w:rPr>
            </w:pPr>
            <w:r w:rsidRPr="007C1F48">
              <w:rPr>
                <w:rFonts w:ascii="宋体" w:eastAsia="宋体" w:hAnsi="宋体" w:cs="宋体" w:hint="eastAsia"/>
                <w:b/>
                <w:color w:val="7030A0"/>
                <w:kern w:val="0"/>
                <w:sz w:val="28"/>
                <w:szCs w:val="28"/>
                <w:lang w:val="en-GB"/>
                <w14:ligatures w14:val="none"/>
              </w:rPr>
              <w:t>一切善业恶业是黑是白，是轻是重，关键要看人的起心动念</w:t>
            </w:r>
            <w:r w:rsidRPr="007C1F48">
              <w:rPr>
                <w:rFonts w:ascii="宋体" w:eastAsia="宋体" w:hAnsi="宋体" w:cs="宋体"/>
                <w:b/>
                <w:color w:val="7030A0"/>
                <w:kern w:val="0"/>
                <w:sz w:val="28"/>
                <w:szCs w:val="28"/>
                <w:lang w:val="en-GB"/>
                <w14:ligatures w14:val="none"/>
              </w:rPr>
              <w:t>。</w:t>
            </w:r>
          </w:p>
        </w:tc>
      </w:tr>
    </w:tbl>
    <w:p w:rsidR="005B7336" w:rsidRPr="007C1F48" w:rsidRDefault="005B7336" w:rsidP="005B7336">
      <w:pPr>
        <w:spacing w:before="100" w:beforeAutospacing="1" w:after="100" w:afterAutospacing="1" w:line="360" w:lineRule="auto"/>
        <w:jc w:val="both"/>
        <w:rPr>
          <w:rFonts w:ascii="宋体" w:eastAsia="宋体" w:hAnsi="宋体" w:cs="Times New Roman"/>
          <w:kern w:val="0"/>
          <w:sz w:val="28"/>
          <w:szCs w:val="28"/>
          <w:lang w:val="en-GB"/>
          <w14:ligatures w14:val="none"/>
        </w:rPr>
      </w:pPr>
      <w:r w:rsidRPr="007C1F48">
        <w:rPr>
          <w:rFonts w:ascii="宋体" w:eastAsia="宋体" w:hAnsi="宋体" w:cs="宋体" w:hint="eastAsia"/>
          <w:kern w:val="0"/>
          <w:sz w:val="28"/>
          <w:szCs w:val="28"/>
          <w:lang w:val="en-GB"/>
          <w14:ligatures w14:val="none"/>
        </w:rPr>
        <w:t>这是另一个有关业因果的话题，对我们也很重要，有些信息也必须要知道。善恶业中到底是黑业还是白业</w:t>
      </w:r>
      <w:r w:rsidRPr="007C1F48">
        <w:rPr>
          <w:rFonts w:ascii="宋体" w:eastAsia="宋体" w:hAnsi="宋体" w:cs="Times New Roman"/>
          <w:kern w:val="0"/>
          <w:sz w:val="28"/>
          <w:szCs w:val="28"/>
          <w:lang w:val="en-GB"/>
          <w14:ligatures w14:val="none"/>
        </w:rPr>
        <w:t>(</w:t>
      </w:r>
      <w:r w:rsidRPr="007C1F48">
        <w:rPr>
          <w:rFonts w:ascii="宋体" w:eastAsia="宋体" w:hAnsi="宋体" w:cs="宋体" w:hint="eastAsia"/>
          <w:kern w:val="0"/>
          <w:sz w:val="28"/>
          <w:szCs w:val="28"/>
          <w:lang w:val="en-GB"/>
          <w14:ligatures w14:val="none"/>
        </w:rPr>
        <w:t>黑业就是恶业，白业就是善业</w:t>
      </w:r>
      <w:r w:rsidRPr="007C1F48">
        <w:rPr>
          <w:rFonts w:ascii="宋体" w:eastAsia="宋体" w:hAnsi="宋体" w:cs="Times New Roman"/>
          <w:kern w:val="0"/>
          <w:sz w:val="28"/>
          <w:szCs w:val="28"/>
          <w:lang w:val="en-GB"/>
          <w14:ligatures w14:val="none"/>
        </w:rPr>
        <w:t>)</w:t>
      </w:r>
      <w:proofErr w:type="gramStart"/>
      <w:r w:rsidRPr="007C1F48">
        <w:rPr>
          <w:rFonts w:ascii="宋体" w:eastAsia="宋体" w:hAnsi="宋体" w:cs="Times New Roman"/>
          <w:kern w:val="0"/>
          <w:sz w:val="28"/>
          <w:szCs w:val="28"/>
          <w:lang w:val="en-GB"/>
          <w14:ligatures w14:val="none"/>
        </w:rPr>
        <w:t>?</w:t>
      </w:r>
      <w:r w:rsidRPr="007C1F48">
        <w:rPr>
          <w:rFonts w:ascii="宋体" w:eastAsia="宋体" w:hAnsi="宋体" w:cs="宋体" w:hint="eastAsia"/>
          <w:kern w:val="0"/>
          <w:sz w:val="28"/>
          <w:szCs w:val="28"/>
          <w:lang w:val="en-GB"/>
          <w14:ligatures w14:val="none"/>
        </w:rPr>
        <w:t>是轻业还是重业</w:t>
      </w:r>
      <w:proofErr w:type="gramEnd"/>
      <w:r w:rsidRPr="007C1F48">
        <w:rPr>
          <w:rFonts w:ascii="宋体" w:eastAsia="宋体" w:hAnsi="宋体" w:cs="宋体" w:hint="eastAsia"/>
          <w:kern w:val="0"/>
          <w:sz w:val="28"/>
          <w:szCs w:val="28"/>
          <w:lang w:val="en-GB"/>
          <w14:ligatures w14:val="none"/>
        </w:rPr>
        <w:t>？不是看表面的行为，关键要看在造业时的起心动念</w:t>
      </w:r>
      <w:r w:rsidRPr="007C1F48">
        <w:rPr>
          <w:rFonts w:ascii="宋体" w:eastAsia="宋体" w:hAnsi="宋体" w:cs="Times New Roman"/>
          <w:kern w:val="0"/>
          <w:sz w:val="28"/>
          <w:szCs w:val="28"/>
          <w:lang w:val="en-GB"/>
          <w14:ligatures w14:val="none"/>
        </w:rPr>
        <w:t>,</w:t>
      </w:r>
      <w:r w:rsidRPr="007C1F48">
        <w:rPr>
          <w:rFonts w:ascii="宋体" w:eastAsia="宋体" w:hAnsi="宋体" w:cs="宋体" w:hint="eastAsia"/>
          <w:kern w:val="0"/>
          <w:sz w:val="28"/>
          <w:szCs w:val="28"/>
          <w:lang w:val="en-GB"/>
          <w14:ligatures w14:val="none"/>
        </w:rPr>
        <w:t>这很重要。</w:t>
      </w:r>
      <w:r w:rsidRPr="007C1F48">
        <w:rPr>
          <w:rFonts w:ascii="宋体" w:eastAsia="宋体" w:hAnsi="宋体" w:cs="Times New Roman"/>
          <w:kern w:val="0"/>
          <w:sz w:val="28"/>
          <w:szCs w:val="28"/>
          <w:lang w:val="en-GB"/>
          <w14:ligatures w14:val="none"/>
        </w:rPr>
        <w:t>“</w:t>
      </w:r>
      <w:r w:rsidRPr="007C1F48">
        <w:rPr>
          <w:rFonts w:ascii="宋体" w:eastAsia="宋体" w:hAnsi="宋体" w:cs="宋体" w:hint="eastAsia"/>
          <w:kern w:val="0"/>
          <w:sz w:val="28"/>
          <w:szCs w:val="28"/>
          <w:lang w:val="en-GB"/>
          <w14:ligatures w14:val="none"/>
        </w:rPr>
        <w:t>意速意为主</w:t>
      </w:r>
      <w:r w:rsidRPr="007C1F48">
        <w:rPr>
          <w:rFonts w:ascii="宋体" w:eastAsia="宋体" w:hAnsi="宋体" w:cs="Times New Roman"/>
          <w:kern w:val="0"/>
          <w:sz w:val="28"/>
          <w:szCs w:val="28"/>
          <w:lang w:val="en-GB"/>
          <w14:ligatures w14:val="none"/>
        </w:rPr>
        <w:t>”</w:t>
      </w:r>
      <w:r w:rsidRPr="007C1F48">
        <w:rPr>
          <w:rFonts w:ascii="宋体" w:eastAsia="宋体" w:hAnsi="宋体" w:cs="宋体" w:hint="eastAsia"/>
          <w:kern w:val="0"/>
          <w:sz w:val="28"/>
          <w:szCs w:val="28"/>
          <w:lang w:val="en-GB"/>
          <w14:ligatures w14:val="none"/>
        </w:rPr>
        <w:t>，在身语意中心很快，意为主就是心为主，心来引领身语。所以主要是看起心动念。佛法是调心的法药，主要是调伏我们的心，管住自己身语是方便我们调心的</w:t>
      </w:r>
      <w:r w:rsidRPr="007C1F48">
        <w:rPr>
          <w:rFonts w:ascii="宋体" w:eastAsia="宋体" w:hAnsi="宋体" w:cs="宋体"/>
          <w:kern w:val="0"/>
          <w:sz w:val="28"/>
          <w:szCs w:val="28"/>
          <w:lang w:val="en-GB"/>
          <w14:ligatures w14:val="none"/>
        </w:rPr>
        <w:t>。</w:t>
      </w:r>
    </w:p>
    <w:tbl>
      <w:tblPr>
        <w:tblStyle w:val="TableGrid"/>
        <w:tblW w:w="0" w:type="auto"/>
        <w:tblLook w:val="04A0" w:firstRow="1" w:lastRow="0" w:firstColumn="1" w:lastColumn="0" w:noHBand="0" w:noVBand="1"/>
      </w:tblPr>
      <w:tblGrid>
        <w:gridCol w:w="8630"/>
      </w:tblGrid>
      <w:tr w:rsidR="005B7336" w:rsidRPr="00D5712F" w:rsidTr="00A66339">
        <w:tc>
          <w:tcPr>
            <w:tcW w:w="8630" w:type="dxa"/>
          </w:tcPr>
          <w:p w:rsidR="005B7336" w:rsidRPr="00D5712F" w:rsidRDefault="005B7336" w:rsidP="00A66339">
            <w:pPr>
              <w:spacing w:before="100" w:beforeAutospacing="1" w:after="100" w:afterAutospacing="1" w:line="360" w:lineRule="auto"/>
              <w:jc w:val="both"/>
              <w:rPr>
                <w:rFonts w:ascii="宋体" w:eastAsia="宋体" w:hAnsi="宋体" w:cs="Times New Roman"/>
                <w:kern w:val="0"/>
                <w:sz w:val="28"/>
                <w:szCs w:val="28"/>
                <w:lang w:val="en-GB"/>
                <w14:ligatures w14:val="none"/>
              </w:rPr>
            </w:pPr>
            <w:r w:rsidRPr="007C1F48">
              <w:rPr>
                <w:rFonts w:ascii="宋体" w:eastAsia="宋体" w:hAnsi="宋体" w:cs="宋体" w:hint="eastAsia"/>
                <w:b/>
                <w:color w:val="7030A0"/>
                <w:kern w:val="0"/>
                <w:sz w:val="28"/>
                <w:szCs w:val="28"/>
                <w:lang w:val="en-GB"/>
                <w14:ligatures w14:val="none"/>
              </w:rPr>
              <w:t>举个例子来说：一棵大树，如果它的根是药性，那么它的树干和树叶肯定是药；如果它的根是毒，那么树叶和树干也必然是毒性，毒性十足的树根绝不可能生长出灵丹妙药的枝叶</w:t>
            </w:r>
            <w:r w:rsidRPr="007C1F48">
              <w:rPr>
                <w:rFonts w:ascii="宋体" w:eastAsia="宋体" w:hAnsi="宋体" w:cs="宋体"/>
                <w:b/>
                <w:color w:val="7030A0"/>
                <w:kern w:val="0"/>
                <w:sz w:val="28"/>
                <w:szCs w:val="28"/>
                <w:lang w:val="en-GB"/>
                <w14:ligatures w14:val="none"/>
              </w:rPr>
              <w:t>。</w:t>
            </w:r>
          </w:p>
        </w:tc>
      </w:tr>
    </w:tbl>
    <w:p w:rsidR="005B7336" w:rsidRPr="007C1F48" w:rsidRDefault="005B7336" w:rsidP="005B7336">
      <w:pPr>
        <w:spacing w:before="100" w:beforeAutospacing="1" w:after="100" w:afterAutospacing="1" w:line="360" w:lineRule="auto"/>
        <w:jc w:val="both"/>
        <w:rPr>
          <w:rFonts w:ascii="宋体" w:eastAsia="宋体" w:hAnsi="宋体" w:cs="Times New Roman"/>
          <w:kern w:val="0"/>
          <w:sz w:val="28"/>
          <w:szCs w:val="28"/>
          <w:lang w:val="en-GB"/>
          <w14:ligatures w14:val="none"/>
        </w:rPr>
      </w:pPr>
      <w:r w:rsidRPr="007C1F48">
        <w:rPr>
          <w:rFonts w:ascii="宋体" w:eastAsia="宋体" w:hAnsi="宋体" w:cs="宋体" w:hint="eastAsia"/>
          <w:kern w:val="0"/>
          <w:sz w:val="28"/>
          <w:szCs w:val="28"/>
          <w:lang w:val="en-GB"/>
          <w14:ligatures w14:val="none"/>
        </w:rPr>
        <w:lastRenderedPageBreak/>
        <w:t>举个例子来讲，如果一棵树的树根是药的自性，它的树干和树叶也决定是药；如果根是毒，那么树叶和树干也是毒。毒性十足的树根有可能长成灵丹妙药的树叶吗？长不成</w:t>
      </w:r>
      <w:r w:rsidRPr="007C1F48">
        <w:rPr>
          <w:rFonts w:ascii="宋体" w:eastAsia="宋体" w:hAnsi="宋体" w:cs="宋体"/>
          <w:kern w:val="0"/>
          <w:sz w:val="28"/>
          <w:szCs w:val="28"/>
          <w:lang w:val="en-GB"/>
          <w14:ligatures w14:val="none"/>
        </w:rPr>
        <w:t>。</w:t>
      </w:r>
    </w:p>
    <w:p w:rsidR="005B7336" w:rsidRPr="007C1F48" w:rsidRDefault="005B7336" w:rsidP="005B7336">
      <w:pPr>
        <w:spacing w:before="100" w:beforeAutospacing="1" w:after="100" w:afterAutospacing="1" w:line="360" w:lineRule="auto"/>
        <w:jc w:val="both"/>
        <w:rPr>
          <w:rFonts w:ascii="宋体" w:eastAsia="宋体" w:hAnsi="宋体" w:cs="Times New Roman"/>
          <w:kern w:val="0"/>
          <w:sz w:val="28"/>
          <w:szCs w:val="28"/>
          <w:lang w:val="en-GB"/>
          <w14:ligatures w14:val="none"/>
        </w:rPr>
      </w:pPr>
      <w:r w:rsidRPr="007C1F48">
        <w:rPr>
          <w:rFonts w:ascii="宋体" w:eastAsia="宋体" w:hAnsi="宋体" w:cs="宋体" w:hint="eastAsia"/>
          <w:kern w:val="0"/>
          <w:sz w:val="28"/>
          <w:szCs w:val="28"/>
          <w:lang w:val="en-GB"/>
          <w14:ligatures w14:val="none"/>
        </w:rPr>
        <w:t>当然有些良医可以配合其它一些药把这个毒药泡制成良药，这是另外一回事。但它的本质是有毒的，这方面是没办法改变的</w:t>
      </w:r>
      <w:r w:rsidRPr="007C1F48">
        <w:rPr>
          <w:rFonts w:ascii="宋体" w:eastAsia="宋体" w:hAnsi="宋体" w:cs="宋体"/>
          <w:kern w:val="0"/>
          <w:sz w:val="28"/>
          <w:szCs w:val="28"/>
          <w:lang w:val="en-GB"/>
          <w14:ligatures w14:val="none"/>
        </w:rPr>
        <w:t>。</w:t>
      </w:r>
    </w:p>
    <w:tbl>
      <w:tblPr>
        <w:tblStyle w:val="TableGrid"/>
        <w:tblW w:w="0" w:type="auto"/>
        <w:tblLook w:val="04A0" w:firstRow="1" w:lastRow="0" w:firstColumn="1" w:lastColumn="0" w:noHBand="0" w:noVBand="1"/>
      </w:tblPr>
      <w:tblGrid>
        <w:gridCol w:w="8630"/>
      </w:tblGrid>
      <w:tr w:rsidR="005B7336" w:rsidRPr="00D5712F" w:rsidTr="00A66339">
        <w:tc>
          <w:tcPr>
            <w:tcW w:w="8630" w:type="dxa"/>
          </w:tcPr>
          <w:p w:rsidR="005B7336" w:rsidRPr="00D5712F" w:rsidRDefault="005B7336" w:rsidP="00A66339">
            <w:pPr>
              <w:spacing w:before="100" w:beforeAutospacing="1" w:after="100" w:afterAutospacing="1" w:line="360" w:lineRule="auto"/>
              <w:jc w:val="both"/>
              <w:rPr>
                <w:rFonts w:ascii="宋体" w:eastAsia="宋体" w:hAnsi="宋体" w:cs="Times New Roman"/>
                <w:kern w:val="0"/>
                <w:sz w:val="28"/>
                <w:szCs w:val="28"/>
                <w:lang w:val="en-GB"/>
                <w14:ligatures w14:val="none"/>
              </w:rPr>
            </w:pPr>
            <w:r w:rsidRPr="007C1F48">
              <w:rPr>
                <w:rFonts w:ascii="宋体" w:eastAsia="宋体" w:hAnsi="宋体" w:cs="宋体" w:hint="eastAsia"/>
                <w:b/>
                <w:color w:val="7030A0"/>
                <w:kern w:val="0"/>
                <w:sz w:val="28"/>
                <w:szCs w:val="28"/>
                <w:lang w:val="en-GB"/>
                <w14:ligatures w14:val="none"/>
              </w:rPr>
              <w:t>同样，如带着贪嗔的动机，居心不良，意乐不净，即使表面上所作所为是善业，但实际上只会变成不善业</w:t>
            </w:r>
            <w:r w:rsidRPr="007C1F48">
              <w:rPr>
                <w:rFonts w:ascii="宋体" w:eastAsia="宋体" w:hAnsi="宋体" w:cs="宋体"/>
                <w:b/>
                <w:color w:val="7030A0"/>
                <w:kern w:val="0"/>
                <w:sz w:val="28"/>
                <w:szCs w:val="28"/>
                <w:lang w:val="en-GB"/>
                <w14:ligatures w14:val="none"/>
              </w:rPr>
              <w:t>。</w:t>
            </w:r>
          </w:p>
        </w:tc>
      </w:tr>
    </w:tbl>
    <w:p w:rsidR="005B7336" w:rsidRPr="007C1F48" w:rsidRDefault="005B7336" w:rsidP="005B7336">
      <w:pPr>
        <w:spacing w:before="100" w:beforeAutospacing="1" w:after="100" w:afterAutospacing="1" w:line="360" w:lineRule="auto"/>
        <w:jc w:val="both"/>
        <w:rPr>
          <w:rFonts w:ascii="宋体" w:eastAsia="宋体" w:hAnsi="宋体" w:cs="Times New Roman"/>
          <w:kern w:val="0"/>
          <w:sz w:val="28"/>
          <w:szCs w:val="28"/>
          <w:lang w:val="en-GB"/>
          <w14:ligatures w14:val="none"/>
        </w:rPr>
      </w:pPr>
      <w:r w:rsidRPr="007C1F48">
        <w:rPr>
          <w:rFonts w:ascii="宋体" w:eastAsia="宋体" w:hAnsi="宋体" w:cs="宋体" w:hint="eastAsia"/>
          <w:kern w:val="0"/>
          <w:sz w:val="28"/>
          <w:szCs w:val="28"/>
          <w:lang w:val="en-GB"/>
          <w14:ligatures w14:val="none"/>
        </w:rPr>
        <w:t>如果我们心中经常以贪心和嗔心，居心不良或意乐不净的动机去做一些善业，表面看是做很大的善业，但实际因为心不清净的缘故，身语的业会被不净的动机所染污而变成恶业</w:t>
      </w:r>
      <w:r w:rsidRPr="007C1F48">
        <w:rPr>
          <w:rFonts w:ascii="宋体" w:eastAsia="宋体" w:hAnsi="宋体" w:cs="宋体"/>
          <w:kern w:val="0"/>
          <w:sz w:val="28"/>
          <w:szCs w:val="28"/>
          <w:lang w:val="en-GB"/>
          <w14:ligatures w14:val="none"/>
        </w:rPr>
        <w:t>。</w:t>
      </w:r>
    </w:p>
    <w:tbl>
      <w:tblPr>
        <w:tblStyle w:val="TableGrid"/>
        <w:tblW w:w="0" w:type="auto"/>
        <w:tblLook w:val="04A0" w:firstRow="1" w:lastRow="0" w:firstColumn="1" w:lastColumn="0" w:noHBand="0" w:noVBand="1"/>
      </w:tblPr>
      <w:tblGrid>
        <w:gridCol w:w="8630"/>
      </w:tblGrid>
      <w:tr w:rsidR="005B7336" w:rsidRPr="00D5712F" w:rsidTr="00A66339">
        <w:tc>
          <w:tcPr>
            <w:tcW w:w="8630" w:type="dxa"/>
          </w:tcPr>
          <w:p w:rsidR="005B7336" w:rsidRPr="00D5712F" w:rsidRDefault="005B7336" w:rsidP="00A66339">
            <w:pPr>
              <w:spacing w:before="100" w:beforeAutospacing="1" w:after="100" w:afterAutospacing="1" w:line="360" w:lineRule="auto"/>
              <w:jc w:val="both"/>
              <w:rPr>
                <w:rFonts w:ascii="宋体" w:eastAsia="宋体" w:hAnsi="宋体" w:cs="Times New Roman"/>
                <w:kern w:val="0"/>
                <w:sz w:val="28"/>
                <w:szCs w:val="28"/>
                <w:lang w:val="en-GB"/>
                <w14:ligatures w14:val="none"/>
              </w:rPr>
            </w:pPr>
            <w:r w:rsidRPr="007C1F48">
              <w:rPr>
                <w:rFonts w:ascii="宋体" w:eastAsia="宋体" w:hAnsi="宋体" w:cs="宋体" w:hint="eastAsia"/>
                <w:b/>
                <w:color w:val="7030A0"/>
                <w:kern w:val="0"/>
                <w:sz w:val="28"/>
                <w:szCs w:val="28"/>
                <w:lang w:val="en-GB"/>
                <w14:ligatures w14:val="none"/>
              </w:rPr>
              <w:t>假设内心清清净净，纯正无暇，那么纵然从外观看起来好像是在造恶业，但事实上已经成了善举</w:t>
            </w:r>
            <w:r w:rsidRPr="007C1F48">
              <w:rPr>
                <w:rFonts w:ascii="宋体" w:eastAsia="宋体" w:hAnsi="宋体" w:cs="宋体"/>
                <w:b/>
                <w:color w:val="7030A0"/>
                <w:kern w:val="0"/>
                <w:sz w:val="28"/>
                <w:szCs w:val="28"/>
                <w:lang w:val="en-GB"/>
                <w14:ligatures w14:val="none"/>
              </w:rPr>
              <w:t>。</w:t>
            </w:r>
          </w:p>
        </w:tc>
      </w:tr>
    </w:tbl>
    <w:p w:rsidR="005B7336" w:rsidRPr="007C1F48" w:rsidRDefault="005B7336" w:rsidP="005B7336">
      <w:pPr>
        <w:spacing w:before="100" w:beforeAutospacing="1" w:after="100" w:afterAutospacing="1" w:line="360" w:lineRule="auto"/>
        <w:jc w:val="both"/>
        <w:rPr>
          <w:rFonts w:ascii="宋体" w:eastAsia="宋体" w:hAnsi="宋体" w:cs="Times New Roman"/>
          <w:kern w:val="0"/>
          <w:sz w:val="28"/>
          <w:szCs w:val="28"/>
          <w:lang w:val="en-GB"/>
          <w14:ligatures w14:val="none"/>
        </w:rPr>
      </w:pPr>
      <w:r w:rsidRPr="007C1F48">
        <w:rPr>
          <w:rFonts w:ascii="宋体" w:eastAsia="宋体" w:hAnsi="宋体" w:cs="宋体" w:hint="eastAsia"/>
          <w:kern w:val="0"/>
          <w:sz w:val="28"/>
          <w:szCs w:val="28"/>
          <w:lang w:val="en-GB"/>
          <w14:ligatures w14:val="none"/>
        </w:rPr>
        <w:t>有些人内心很清净、纯正无瑕，纵然外表看起来好像是在造一些不如法的恶业，但是被善心所摄持也会变成善业</w:t>
      </w:r>
      <w:r w:rsidRPr="007C1F48">
        <w:rPr>
          <w:rFonts w:ascii="宋体" w:eastAsia="宋体" w:hAnsi="宋体" w:cs="宋体"/>
          <w:kern w:val="0"/>
          <w:sz w:val="28"/>
          <w:szCs w:val="28"/>
          <w:lang w:val="en-GB"/>
          <w14:ligatures w14:val="none"/>
        </w:rPr>
        <w:t>。</w:t>
      </w:r>
    </w:p>
    <w:p w:rsidR="005B7336" w:rsidRPr="007C1F48" w:rsidRDefault="005B7336" w:rsidP="005B7336">
      <w:pPr>
        <w:spacing w:before="100" w:beforeAutospacing="1" w:after="100" w:afterAutospacing="1" w:line="360" w:lineRule="auto"/>
        <w:jc w:val="both"/>
        <w:rPr>
          <w:rFonts w:ascii="宋体" w:eastAsia="宋体" w:hAnsi="宋体" w:cs="Times New Roman"/>
          <w:kern w:val="0"/>
          <w:sz w:val="28"/>
          <w:szCs w:val="28"/>
          <w:lang w:val="en-GB"/>
          <w14:ligatures w14:val="none"/>
        </w:rPr>
      </w:pPr>
      <w:r w:rsidRPr="007C1F48">
        <w:rPr>
          <w:rFonts w:ascii="宋体" w:eastAsia="宋体" w:hAnsi="宋体" w:cs="宋体" w:hint="eastAsia"/>
          <w:kern w:val="0"/>
          <w:sz w:val="28"/>
          <w:szCs w:val="28"/>
          <w:lang w:val="en-GB"/>
          <w14:ligatures w14:val="none"/>
        </w:rPr>
        <w:t>第一，是不是所造的成为一种善业？自己要观察，发心是不是清净？表面上的恶业是比较容易观察的。但是这事情是不是善业？或者善业的成分有多少？我们可以内观自己的心。如果发心很清净，可以决定大部分变成善业，或观察这次发心不那么清净，表面上虽然看起来是造了善业，但是还是要做忏悔的，要把不清净的成份去掉</w:t>
      </w:r>
      <w:r w:rsidRPr="007C1F48">
        <w:rPr>
          <w:rFonts w:ascii="宋体" w:eastAsia="宋体" w:hAnsi="宋体" w:cs="宋体"/>
          <w:kern w:val="0"/>
          <w:sz w:val="28"/>
          <w:szCs w:val="28"/>
          <w:lang w:val="en-GB"/>
          <w14:ligatures w14:val="none"/>
        </w:rPr>
        <w:t>。</w:t>
      </w:r>
    </w:p>
    <w:p w:rsidR="005B7336" w:rsidRPr="007C1F48" w:rsidRDefault="005B7336" w:rsidP="005B7336">
      <w:pPr>
        <w:spacing w:before="100" w:beforeAutospacing="1" w:after="100" w:afterAutospacing="1" w:line="360" w:lineRule="auto"/>
        <w:jc w:val="both"/>
        <w:rPr>
          <w:rFonts w:ascii="宋体" w:eastAsia="宋体" w:hAnsi="宋体" w:cs="Times New Roman"/>
          <w:kern w:val="0"/>
          <w:sz w:val="28"/>
          <w:szCs w:val="28"/>
          <w:lang w:val="en-GB"/>
          <w14:ligatures w14:val="none"/>
        </w:rPr>
      </w:pPr>
      <w:r w:rsidRPr="007C1F48">
        <w:rPr>
          <w:rFonts w:ascii="宋体" w:eastAsia="宋体" w:hAnsi="宋体" w:cs="宋体" w:hint="eastAsia"/>
          <w:kern w:val="0"/>
          <w:sz w:val="28"/>
          <w:szCs w:val="28"/>
          <w:lang w:val="en-GB"/>
          <w14:ligatures w14:val="none"/>
        </w:rPr>
        <w:t>有时别人的心、行为到底是不是恶？那要启动第二个，就是看起来好像他是造恶业，但是他内心有可能发了善心，只是我不知道而已，但是按照《前行》中的教证实际上已经变成善业了。所以不能以表面的形象来看到</w:t>
      </w:r>
      <w:r w:rsidRPr="007C1F48">
        <w:rPr>
          <w:rFonts w:ascii="宋体" w:eastAsia="宋体" w:hAnsi="宋体" w:cs="宋体" w:hint="eastAsia"/>
          <w:kern w:val="0"/>
          <w:sz w:val="28"/>
          <w:szCs w:val="28"/>
          <w:lang w:val="en-GB"/>
          <w14:ligatures w14:val="none"/>
        </w:rPr>
        <w:lastRenderedPageBreak/>
        <w:t>底是不是不清净，因为他内心可能是发了清净心。我们不能因为自己做了善业而去怎么样，而且看到别人恶业时也不能就以为他是个恶人。可以通过这样的方式来审查我们自己，并对别人观清净观</w:t>
      </w:r>
      <w:r w:rsidRPr="007C1F48">
        <w:rPr>
          <w:rFonts w:ascii="宋体" w:eastAsia="宋体" w:hAnsi="宋体" w:cs="宋体"/>
          <w:kern w:val="0"/>
          <w:sz w:val="28"/>
          <w:szCs w:val="28"/>
          <w:lang w:val="en-GB"/>
          <w14:ligatures w14:val="none"/>
        </w:rPr>
        <w:t>。</w:t>
      </w:r>
    </w:p>
    <w:p w:rsidR="005B7336" w:rsidRPr="007C1F48" w:rsidRDefault="005B7336" w:rsidP="005B7336">
      <w:pPr>
        <w:spacing w:before="100" w:beforeAutospacing="1" w:after="100" w:afterAutospacing="1" w:line="360" w:lineRule="auto"/>
        <w:jc w:val="both"/>
        <w:rPr>
          <w:rFonts w:ascii="宋体" w:eastAsia="宋体" w:hAnsi="宋体" w:cs="Times New Roman"/>
          <w:kern w:val="0"/>
          <w:sz w:val="28"/>
          <w:szCs w:val="28"/>
          <w:lang w:val="en-GB"/>
          <w14:ligatures w14:val="none"/>
        </w:rPr>
      </w:pPr>
      <w:r w:rsidRPr="007C1F48">
        <w:rPr>
          <w:rFonts w:ascii="宋体" w:eastAsia="宋体" w:hAnsi="宋体" w:cs="宋体" w:hint="eastAsia"/>
          <w:kern w:val="0"/>
          <w:sz w:val="28"/>
          <w:szCs w:val="28"/>
          <w:lang w:val="en-GB"/>
          <w14:ligatures w14:val="none"/>
        </w:rPr>
        <w:t>《功德藏》中说：</w:t>
      </w:r>
      <w:r w:rsidRPr="007C1F48">
        <w:rPr>
          <w:rFonts w:ascii="宋体" w:eastAsia="宋体" w:hAnsi="宋体" w:cs="Times New Roman"/>
          <w:kern w:val="0"/>
          <w:sz w:val="28"/>
          <w:szCs w:val="28"/>
          <w:lang w:val="en-GB"/>
          <w14:ligatures w14:val="none"/>
        </w:rPr>
        <w:t>“</w:t>
      </w:r>
      <w:r w:rsidRPr="007C1F48">
        <w:rPr>
          <w:rFonts w:ascii="宋体" w:eastAsia="宋体" w:hAnsi="宋体" w:cs="宋体" w:hint="eastAsia"/>
          <w:kern w:val="0"/>
          <w:sz w:val="28"/>
          <w:szCs w:val="28"/>
          <w:lang w:val="en-GB"/>
          <w14:ligatures w14:val="none"/>
        </w:rPr>
        <w:t>树根为药芽亦药，根为毒芽何用说，唯随善恶意差别，不随善恶像大小。</w:t>
      </w:r>
      <w:r w:rsidRPr="007C1F48">
        <w:rPr>
          <w:rFonts w:ascii="宋体" w:eastAsia="宋体" w:hAnsi="宋体" w:cs="Times New Roman"/>
          <w:kern w:val="0"/>
          <w:sz w:val="28"/>
          <w:szCs w:val="28"/>
          <w:lang w:val="en-GB"/>
          <w14:ligatures w14:val="none"/>
        </w:rPr>
        <w:t>”</w:t>
      </w:r>
    </w:p>
    <w:p w:rsidR="005B7336" w:rsidRPr="007C1F48" w:rsidRDefault="005B7336" w:rsidP="005B7336">
      <w:pPr>
        <w:spacing w:before="100" w:beforeAutospacing="1" w:after="100" w:afterAutospacing="1" w:line="360" w:lineRule="auto"/>
        <w:jc w:val="both"/>
        <w:rPr>
          <w:rFonts w:ascii="宋体" w:eastAsia="宋体" w:hAnsi="宋体" w:cs="Times New Roman"/>
          <w:kern w:val="0"/>
          <w:sz w:val="28"/>
          <w:szCs w:val="28"/>
          <w:lang w:val="en-GB"/>
          <w14:ligatures w14:val="none"/>
        </w:rPr>
      </w:pPr>
      <w:r w:rsidRPr="007C1F48">
        <w:rPr>
          <w:rFonts w:ascii="宋体" w:eastAsia="宋体" w:hAnsi="宋体" w:cs="宋体" w:hint="eastAsia"/>
          <w:kern w:val="0"/>
          <w:sz w:val="28"/>
          <w:szCs w:val="28"/>
          <w:lang w:val="en-GB"/>
          <w14:ligatures w14:val="none"/>
        </w:rPr>
        <w:t>意思是，一个人做的事情到底是善还是恶？不是看他做的善和恶的形象，而应该看他所发的心。如果是善心可以决定这个业就是善业；如果发的是恶心也可以决定他这个业是恶业。这个业是善还是恶，不是看他做了什么而是看他的发心。善业恶业是大还是小，也不看他做的事情大小。如果一个人轰轰烈烈在世间做了很大的善业，大家都交口称赞说，他养活了一亿乞丐，应该是一个很大的善业了，但是如果发心没那么清净，那么他的善业也没有那么大</w:t>
      </w:r>
      <w:r w:rsidRPr="007C1F48">
        <w:rPr>
          <w:rFonts w:ascii="宋体" w:eastAsia="宋体" w:hAnsi="宋体" w:cs="宋体"/>
          <w:kern w:val="0"/>
          <w:sz w:val="28"/>
          <w:szCs w:val="28"/>
          <w:lang w:val="en-GB"/>
          <w14:ligatures w14:val="none"/>
        </w:rPr>
        <w:t>。</w:t>
      </w:r>
    </w:p>
    <w:p w:rsidR="005B7336" w:rsidRPr="007C1F48" w:rsidRDefault="005B7336" w:rsidP="005B7336">
      <w:pPr>
        <w:spacing w:before="100" w:beforeAutospacing="1" w:after="100" w:afterAutospacing="1" w:line="360" w:lineRule="auto"/>
        <w:jc w:val="both"/>
        <w:rPr>
          <w:rFonts w:ascii="宋体" w:eastAsia="宋体" w:hAnsi="宋体" w:cs="Times New Roman"/>
          <w:kern w:val="0"/>
          <w:sz w:val="28"/>
          <w:szCs w:val="28"/>
          <w:lang w:val="en-GB"/>
          <w14:ligatures w14:val="none"/>
        </w:rPr>
      </w:pPr>
      <w:r w:rsidRPr="007C1F48">
        <w:rPr>
          <w:rFonts w:ascii="宋体" w:eastAsia="宋体" w:hAnsi="宋体" w:cs="宋体" w:hint="eastAsia"/>
          <w:kern w:val="0"/>
          <w:sz w:val="28"/>
          <w:szCs w:val="28"/>
          <w:lang w:val="en-GB"/>
          <w14:ligatures w14:val="none"/>
        </w:rPr>
        <w:t>如果一个人给一只鸟布施几粒米，但是他是用菩提心摄持的，为了一切众生成佛，为了让这只鸟能够和佛法种下善根，就做了一点点，但他的善根有可能完全超胜了。如果一个人用菩提心摄持，做一点点善业，这绝对超胜所谓很大一种形象的善业</w:t>
      </w:r>
      <w:r w:rsidRPr="007C1F48">
        <w:rPr>
          <w:rFonts w:ascii="宋体" w:eastAsia="宋体" w:hAnsi="宋体" w:cs="宋体"/>
          <w:kern w:val="0"/>
          <w:sz w:val="28"/>
          <w:szCs w:val="28"/>
          <w:lang w:val="en-GB"/>
          <w14:ligatures w14:val="none"/>
        </w:rPr>
        <w:t>。</w:t>
      </w:r>
    </w:p>
    <w:p w:rsidR="005B7336" w:rsidRPr="007C1F48" w:rsidRDefault="005B7336" w:rsidP="005B7336">
      <w:pPr>
        <w:spacing w:before="100" w:beforeAutospacing="1" w:after="100" w:afterAutospacing="1" w:line="360" w:lineRule="auto"/>
        <w:jc w:val="both"/>
        <w:rPr>
          <w:rFonts w:ascii="宋体" w:eastAsia="宋体" w:hAnsi="宋体" w:cs="Times New Roman"/>
          <w:kern w:val="0"/>
          <w:sz w:val="28"/>
          <w:szCs w:val="28"/>
          <w:lang w:val="en-GB"/>
          <w14:ligatures w14:val="none"/>
        </w:rPr>
      </w:pPr>
      <w:r w:rsidRPr="007C1F48">
        <w:rPr>
          <w:rFonts w:ascii="宋体" w:eastAsia="宋体" w:hAnsi="宋体" w:cs="宋体" w:hint="eastAsia"/>
          <w:kern w:val="0"/>
          <w:sz w:val="28"/>
          <w:szCs w:val="28"/>
          <w:lang w:val="en-GB"/>
          <w14:ligatures w14:val="none"/>
        </w:rPr>
        <w:t>恶业也是一样。有些人外表好像做了很大的恶业，有些人可能做得不动声色，好像没有恶业一样，但如果内心中的恶心很重，虽然可能只是一个不好的脸色，他的恶业可能已经超过了外面做很大恶业的人。所以善恶要看动机，善恶的大小也要看动机</w:t>
      </w:r>
      <w:r w:rsidRPr="007C1F48">
        <w:rPr>
          <w:rFonts w:ascii="宋体" w:eastAsia="宋体" w:hAnsi="宋体" w:cs="宋体"/>
          <w:kern w:val="0"/>
          <w:sz w:val="28"/>
          <w:szCs w:val="28"/>
          <w:lang w:val="en-GB"/>
          <w14:ligatures w14:val="none"/>
        </w:rPr>
        <w:t>。</w:t>
      </w:r>
    </w:p>
    <w:p w:rsidR="005B7336" w:rsidRPr="007C1F48" w:rsidRDefault="005B7336" w:rsidP="005B7336">
      <w:pPr>
        <w:spacing w:before="100" w:beforeAutospacing="1" w:after="100" w:afterAutospacing="1" w:line="360" w:lineRule="auto"/>
        <w:jc w:val="both"/>
        <w:rPr>
          <w:rFonts w:ascii="宋体" w:eastAsia="宋体" w:hAnsi="宋体" w:cs="Times New Roman"/>
          <w:kern w:val="0"/>
          <w:sz w:val="28"/>
          <w:szCs w:val="28"/>
          <w:lang w:val="en-GB"/>
          <w14:ligatures w14:val="none"/>
        </w:rPr>
      </w:pPr>
      <w:r w:rsidRPr="007C1F48">
        <w:rPr>
          <w:rFonts w:ascii="宋体" w:eastAsia="宋体" w:hAnsi="宋体" w:cs="宋体" w:hint="eastAsia"/>
          <w:kern w:val="0"/>
          <w:sz w:val="28"/>
          <w:szCs w:val="28"/>
          <w:lang w:val="en-GB"/>
          <w14:ligatures w14:val="none"/>
        </w:rPr>
        <w:t>这方面要调心为主。不要用形象欺骗别人，要真正地反观内心，把心调整到善心的状态，以善心摄持做一切事情，这对我们来讲很重要，是一个原则</w:t>
      </w:r>
      <w:r w:rsidRPr="007C1F48">
        <w:rPr>
          <w:rFonts w:ascii="宋体" w:eastAsia="宋体" w:hAnsi="宋体" w:cs="宋体"/>
          <w:kern w:val="0"/>
          <w:sz w:val="28"/>
          <w:szCs w:val="28"/>
          <w:lang w:val="en-GB"/>
          <w14:ligatures w14:val="none"/>
        </w:rPr>
        <w:t>。</w:t>
      </w:r>
    </w:p>
    <w:p w:rsidR="005B7336" w:rsidRPr="007C1F48" w:rsidRDefault="005B7336" w:rsidP="005B7336">
      <w:pPr>
        <w:spacing w:before="100" w:beforeAutospacing="1" w:after="100" w:afterAutospacing="1" w:line="360" w:lineRule="auto"/>
        <w:jc w:val="both"/>
        <w:rPr>
          <w:rFonts w:ascii="宋体" w:eastAsia="宋体" w:hAnsi="宋体" w:cs="Times New Roman"/>
          <w:kern w:val="0"/>
          <w:sz w:val="28"/>
          <w:szCs w:val="28"/>
          <w:lang w:val="en-GB"/>
          <w14:ligatures w14:val="none"/>
        </w:rPr>
      </w:pPr>
      <w:r w:rsidRPr="007C1F48">
        <w:rPr>
          <w:rFonts w:ascii="宋体" w:eastAsia="宋体" w:hAnsi="宋体" w:cs="宋体" w:hint="eastAsia"/>
          <w:kern w:val="0"/>
          <w:sz w:val="28"/>
          <w:szCs w:val="28"/>
          <w:lang w:val="en-GB"/>
          <w14:ligatures w14:val="none"/>
        </w:rPr>
        <w:lastRenderedPageBreak/>
        <w:t>我们要经常性地以善心摄持。做善法时，比如放生或听课等，应该首先要观察自己是什么心。是善心就应继续做，如果是不善的，马上就要扭转，把不善的心变成善心。如果发现改变不了，就要放弃，这个事情就不能做了。因为按这个教证来看，即便做了这种善业也会变成恶业。在有些教言中也有这种窍诀</w:t>
      </w:r>
      <w:r w:rsidRPr="007C1F48">
        <w:rPr>
          <w:rFonts w:ascii="宋体" w:eastAsia="宋体" w:hAnsi="宋体" w:cs="宋体"/>
          <w:kern w:val="0"/>
          <w:sz w:val="28"/>
          <w:szCs w:val="28"/>
          <w:lang w:val="en-GB"/>
          <w14:ligatures w14:val="none"/>
        </w:rPr>
        <w:t>。</w:t>
      </w:r>
    </w:p>
    <w:p w:rsidR="005B7336" w:rsidRPr="007C1F48" w:rsidRDefault="005B7336" w:rsidP="005B7336">
      <w:pPr>
        <w:spacing w:before="100" w:beforeAutospacing="1" w:after="100" w:afterAutospacing="1" w:line="360" w:lineRule="auto"/>
        <w:jc w:val="both"/>
        <w:rPr>
          <w:rFonts w:ascii="宋体" w:eastAsia="宋体" w:hAnsi="宋体" w:cs="Times New Roman"/>
          <w:kern w:val="0"/>
          <w:sz w:val="28"/>
          <w:szCs w:val="28"/>
          <w:lang w:val="en-GB"/>
          <w14:ligatures w14:val="none"/>
        </w:rPr>
      </w:pPr>
      <w:r w:rsidRPr="007C1F48">
        <w:rPr>
          <w:rFonts w:ascii="宋体" w:eastAsia="宋体" w:hAnsi="宋体" w:cs="宋体" w:hint="eastAsia"/>
          <w:kern w:val="0"/>
          <w:sz w:val="28"/>
          <w:szCs w:val="28"/>
          <w:lang w:val="en-GB"/>
          <w14:ligatures w14:val="none"/>
        </w:rPr>
        <w:t>学过佛法的人还是有办法改变发心的，最好把心从恶心、无记心调整到善心的状态。这是很关键的一个原则</w:t>
      </w:r>
      <w:r w:rsidRPr="007C1F48">
        <w:rPr>
          <w:rFonts w:ascii="宋体" w:eastAsia="宋体" w:hAnsi="宋体" w:cs="宋体"/>
          <w:kern w:val="0"/>
          <w:sz w:val="28"/>
          <w:szCs w:val="28"/>
          <w:lang w:val="en-GB"/>
          <w14:ligatures w14:val="none"/>
        </w:rPr>
        <w:t>。</w:t>
      </w:r>
    </w:p>
    <w:p w:rsidR="005B7336" w:rsidRPr="007C1F48" w:rsidRDefault="005B7336" w:rsidP="005B7336">
      <w:pPr>
        <w:spacing w:before="100" w:beforeAutospacing="1" w:after="100" w:afterAutospacing="1" w:line="360" w:lineRule="auto"/>
        <w:jc w:val="both"/>
        <w:rPr>
          <w:rFonts w:ascii="宋体" w:eastAsia="宋体" w:hAnsi="宋体" w:cs="Times New Roman"/>
          <w:kern w:val="0"/>
          <w:sz w:val="28"/>
          <w:szCs w:val="28"/>
          <w:lang w:val="en-GB"/>
          <w14:ligatures w14:val="none"/>
        </w:rPr>
      </w:pPr>
      <w:r w:rsidRPr="007C1F48">
        <w:rPr>
          <w:rFonts w:ascii="宋体" w:eastAsia="宋体" w:hAnsi="宋体" w:cs="宋体" w:hint="eastAsia"/>
          <w:kern w:val="0"/>
          <w:sz w:val="28"/>
          <w:szCs w:val="28"/>
          <w:lang w:val="en-GB"/>
          <w14:ligatures w14:val="none"/>
        </w:rPr>
        <w:t>另一个原则就是表面上看起来是恶业，但有可能变成大善业。这种情况是存在的，但是对一般人而言驾驭不了。为什么呢？现在按照原文来分析</w:t>
      </w:r>
      <w:r w:rsidRPr="007C1F48">
        <w:rPr>
          <w:rFonts w:ascii="宋体" w:eastAsia="宋体" w:hAnsi="宋体" w:cs="宋体"/>
          <w:kern w:val="0"/>
          <w:sz w:val="28"/>
          <w:szCs w:val="28"/>
          <w:lang w:val="en-GB"/>
          <w14:ligatures w14:val="none"/>
        </w:rPr>
        <w:t>。</w:t>
      </w:r>
    </w:p>
    <w:tbl>
      <w:tblPr>
        <w:tblStyle w:val="TableGrid"/>
        <w:tblW w:w="0" w:type="auto"/>
        <w:tblLook w:val="04A0" w:firstRow="1" w:lastRow="0" w:firstColumn="1" w:lastColumn="0" w:noHBand="0" w:noVBand="1"/>
      </w:tblPr>
      <w:tblGrid>
        <w:gridCol w:w="9016"/>
      </w:tblGrid>
      <w:tr w:rsidR="007B727C" w:rsidTr="007B727C">
        <w:tc>
          <w:tcPr>
            <w:tcW w:w="9016" w:type="dxa"/>
          </w:tcPr>
          <w:p w:rsidR="007B727C" w:rsidRPr="007B727C" w:rsidRDefault="007B727C" w:rsidP="005B7336">
            <w:pPr>
              <w:spacing w:before="100" w:beforeAutospacing="1" w:after="100" w:afterAutospacing="1" w:line="360" w:lineRule="auto"/>
              <w:jc w:val="both"/>
              <w:rPr>
                <w:rFonts w:ascii="宋体" w:eastAsia="宋体" w:hAnsi="宋体" w:cs="Times New Roman" w:hint="eastAsia"/>
                <w:kern w:val="0"/>
                <w:sz w:val="28"/>
                <w:szCs w:val="28"/>
                <w:lang w:val="en-GB"/>
                <w14:ligatures w14:val="none"/>
              </w:rPr>
            </w:pPr>
            <w:r w:rsidRPr="007B727C">
              <w:rPr>
                <w:rFonts w:ascii="宋体" w:eastAsia="宋体" w:hAnsi="宋体" w:cs="宋体" w:hint="eastAsia"/>
                <w:b/>
                <w:color w:val="7030A0"/>
                <w:kern w:val="0"/>
                <w:sz w:val="28"/>
                <w:szCs w:val="28"/>
                <w:lang w:val="en-GB"/>
                <w14:ligatures w14:val="none"/>
              </w:rPr>
              <w:t>因此，对于没有丝毫自私自利、内心无比清净的菩萨来说，身语七种不善业才有直接开许的时候</w:t>
            </w:r>
            <w:r w:rsidRPr="007B727C">
              <w:rPr>
                <w:rFonts w:ascii="宋体" w:eastAsia="宋体" w:hAnsi="宋体" w:cs="宋体"/>
                <w:b/>
                <w:color w:val="7030A0"/>
                <w:kern w:val="0"/>
                <w:sz w:val="28"/>
                <w:szCs w:val="28"/>
                <w:lang w:val="en-GB"/>
                <w14:ligatures w14:val="none"/>
              </w:rPr>
              <w:t>。</w:t>
            </w:r>
          </w:p>
        </w:tc>
      </w:tr>
    </w:tbl>
    <w:p w:rsidR="005B7336" w:rsidRPr="007C1F48" w:rsidRDefault="005B7336" w:rsidP="005B7336">
      <w:pPr>
        <w:spacing w:before="100" w:beforeAutospacing="1" w:after="100" w:afterAutospacing="1" w:line="360" w:lineRule="auto"/>
        <w:jc w:val="both"/>
        <w:rPr>
          <w:rFonts w:ascii="宋体" w:eastAsia="宋体" w:hAnsi="宋体" w:cs="Times New Roman"/>
          <w:kern w:val="0"/>
          <w:sz w:val="28"/>
          <w:szCs w:val="28"/>
          <w:lang w:val="en-GB"/>
          <w14:ligatures w14:val="none"/>
        </w:rPr>
      </w:pPr>
      <w:r w:rsidRPr="007C1F48">
        <w:rPr>
          <w:rFonts w:ascii="宋体" w:eastAsia="宋体" w:hAnsi="宋体" w:cs="宋体" w:hint="eastAsia"/>
          <w:kern w:val="0"/>
          <w:sz w:val="28"/>
          <w:szCs w:val="28"/>
          <w:lang w:val="en-GB"/>
          <w14:ligatures w14:val="none"/>
        </w:rPr>
        <w:t>身三、语四、意三，有十种不善。三种意业的不善没开许，因为起心动念直接就是恶的，但是身三、语四：杀生、偷盗、邪淫、妄语、两舌、绮语、恶口，这七种不善有开许的时候，即做了之后也不会成为罪业</w:t>
      </w:r>
      <w:r w:rsidRPr="007C1F48">
        <w:rPr>
          <w:rFonts w:ascii="宋体" w:eastAsia="宋体" w:hAnsi="宋体" w:cs="宋体"/>
          <w:kern w:val="0"/>
          <w:sz w:val="28"/>
          <w:szCs w:val="28"/>
          <w:lang w:val="en-GB"/>
          <w14:ligatures w14:val="none"/>
        </w:rPr>
        <w:t>。</w:t>
      </w:r>
    </w:p>
    <w:p w:rsidR="005B7336" w:rsidRPr="007C1F48" w:rsidRDefault="005B7336" w:rsidP="005B7336">
      <w:pPr>
        <w:spacing w:before="100" w:beforeAutospacing="1" w:after="100" w:afterAutospacing="1" w:line="360" w:lineRule="auto"/>
        <w:jc w:val="both"/>
        <w:rPr>
          <w:rFonts w:ascii="宋体" w:eastAsia="宋体" w:hAnsi="宋体" w:cs="Times New Roman"/>
          <w:kern w:val="0"/>
          <w:sz w:val="28"/>
          <w:szCs w:val="28"/>
          <w:lang w:val="en-GB"/>
          <w14:ligatures w14:val="none"/>
        </w:rPr>
      </w:pPr>
      <w:r w:rsidRPr="007C1F48">
        <w:rPr>
          <w:rFonts w:ascii="宋体" w:eastAsia="宋体" w:hAnsi="宋体" w:cs="宋体" w:hint="eastAsia"/>
          <w:kern w:val="0"/>
          <w:sz w:val="28"/>
          <w:szCs w:val="28"/>
          <w:lang w:val="en-GB"/>
          <w14:ligatures w14:val="none"/>
        </w:rPr>
        <w:t>那什么时候才可以直接开许？对谁才可以开许呢？有两个条件：第一、没有丝毫自</w:t>
      </w:r>
      <w:bookmarkStart w:id="0" w:name="_GoBack"/>
      <w:bookmarkEnd w:id="0"/>
      <w:r w:rsidRPr="007C1F48">
        <w:rPr>
          <w:rFonts w:ascii="宋体" w:eastAsia="宋体" w:hAnsi="宋体" w:cs="宋体" w:hint="eastAsia"/>
          <w:kern w:val="0"/>
          <w:sz w:val="28"/>
          <w:szCs w:val="28"/>
          <w:lang w:val="en-GB"/>
          <w14:ligatures w14:val="none"/>
        </w:rPr>
        <w:t>私自利。第二、内心无比清净。满足一个或两个条件都行。必须是没有自私自利的想法，或内心很清净，这样的修行者可以直接开许身语的七种不善。尤其下面所讲的这些比较明显的事例，对菩萨开许，对一般人则很困难</w:t>
      </w:r>
      <w:r w:rsidRPr="007C1F48">
        <w:rPr>
          <w:rFonts w:ascii="宋体" w:eastAsia="宋体" w:hAnsi="宋体" w:cs="宋体"/>
          <w:kern w:val="0"/>
          <w:sz w:val="28"/>
          <w:szCs w:val="28"/>
          <w:lang w:val="en-GB"/>
          <w14:ligatures w14:val="none"/>
        </w:rPr>
        <w:t>。</w:t>
      </w:r>
    </w:p>
    <w:p w:rsidR="005B7336" w:rsidRPr="007C1F48" w:rsidRDefault="005B7336" w:rsidP="005B7336">
      <w:pPr>
        <w:spacing w:before="100" w:beforeAutospacing="1" w:after="100" w:afterAutospacing="1" w:line="360" w:lineRule="auto"/>
        <w:jc w:val="both"/>
        <w:rPr>
          <w:rFonts w:ascii="宋体" w:eastAsia="宋体" w:hAnsi="宋体" w:cs="宋体"/>
          <w:kern w:val="0"/>
          <w:sz w:val="28"/>
          <w:szCs w:val="28"/>
          <w:lang w:val="en-GB"/>
          <w14:ligatures w14:val="none"/>
        </w:rPr>
      </w:pPr>
      <w:r w:rsidRPr="007C1F48">
        <w:rPr>
          <w:rFonts w:ascii="宋体" w:eastAsia="宋体" w:hAnsi="宋体" w:cs="宋体" w:hint="eastAsia"/>
          <w:kern w:val="0"/>
          <w:sz w:val="28"/>
          <w:szCs w:val="28"/>
          <w:lang w:val="en-GB"/>
          <w14:ligatures w14:val="none"/>
        </w:rPr>
        <w:t>就像大悲商主杀短矛黑人以及星宿婆罗门子对婆罗门女行不净行之类的情况</w:t>
      </w:r>
      <w:r w:rsidRPr="007C1F48">
        <w:rPr>
          <w:rFonts w:ascii="宋体" w:eastAsia="宋体" w:hAnsi="宋体" w:cs="宋体"/>
          <w:kern w:val="0"/>
          <w:sz w:val="28"/>
          <w:szCs w:val="28"/>
          <w:lang w:val="en-GB"/>
          <w14:ligatures w14:val="none"/>
        </w:rPr>
        <w:t>。</w:t>
      </w:r>
    </w:p>
    <w:p w:rsidR="005B7336" w:rsidRPr="007C1F48" w:rsidRDefault="005B7336" w:rsidP="005B7336">
      <w:pPr>
        <w:spacing w:before="100" w:beforeAutospacing="1" w:after="100" w:afterAutospacing="1" w:line="360" w:lineRule="auto"/>
        <w:jc w:val="both"/>
        <w:rPr>
          <w:rFonts w:ascii="宋体" w:eastAsia="宋体" w:hAnsi="宋体" w:cs="Times New Roman"/>
          <w:kern w:val="0"/>
          <w:sz w:val="28"/>
          <w:szCs w:val="28"/>
          <w:lang w:val="en-GB"/>
          <w14:ligatures w14:val="none"/>
        </w:rPr>
      </w:pPr>
      <w:r w:rsidRPr="007C1F48">
        <w:rPr>
          <w:rFonts w:ascii="宋体" w:eastAsia="宋体" w:hAnsi="宋体" w:cs="宋体" w:hint="eastAsia"/>
          <w:kern w:val="0"/>
          <w:sz w:val="28"/>
          <w:szCs w:val="28"/>
          <w:lang w:val="en-GB"/>
          <w14:ligatures w14:val="none"/>
        </w:rPr>
        <w:t>《善巧方便经》和《宝积经》中的一些内容也讲了这个问题</w:t>
      </w:r>
      <w:r w:rsidRPr="007C1F48">
        <w:rPr>
          <w:rFonts w:ascii="宋体" w:eastAsia="宋体" w:hAnsi="宋体" w:cs="宋体"/>
          <w:kern w:val="0"/>
          <w:sz w:val="28"/>
          <w:szCs w:val="28"/>
          <w:lang w:val="en-GB"/>
          <w14:ligatures w14:val="none"/>
        </w:rPr>
        <w:t>。</w:t>
      </w:r>
    </w:p>
    <w:p w:rsidR="005B7336" w:rsidRPr="00D5712F" w:rsidRDefault="005B7336" w:rsidP="005B7336">
      <w:pPr>
        <w:spacing w:before="100" w:beforeAutospacing="1" w:after="100" w:afterAutospacing="1" w:line="360" w:lineRule="auto"/>
        <w:jc w:val="both"/>
        <w:rPr>
          <w:rFonts w:ascii="宋体" w:eastAsia="宋体" w:hAnsi="宋体" w:cs="宋体"/>
          <w:kern w:val="0"/>
          <w:sz w:val="28"/>
          <w:szCs w:val="28"/>
          <w:lang w:val="en-GB"/>
          <w14:ligatures w14:val="none"/>
        </w:rPr>
      </w:pPr>
      <w:r w:rsidRPr="00D5712F">
        <w:rPr>
          <w:rFonts w:ascii="宋体" w:eastAsia="宋体" w:hAnsi="宋体" w:cs="宋体" w:hint="eastAsia"/>
          <w:kern w:val="0"/>
          <w:sz w:val="28"/>
          <w:szCs w:val="28"/>
          <w:lang w:val="en-GB"/>
          <w14:ligatures w14:val="none"/>
        </w:rPr>
        <w:lastRenderedPageBreak/>
        <w:t>下面简明扼要地讲述</w:t>
      </w:r>
      <w:r w:rsidRPr="007C1F48">
        <w:rPr>
          <w:rFonts w:ascii="宋体" w:eastAsia="宋体" w:hAnsi="宋体" w:cs="宋体" w:hint="eastAsia"/>
          <w:kern w:val="0"/>
          <w:sz w:val="28"/>
          <w:szCs w:val="28"/>
          <w:lang w:val="en-GB"/>
          <w14:ligatures w14:val="none"/>
        </w:rPr>
        <w:t>星宿婆罗门子对婆罗门女行不净行的</w:t>
      </w:r>
      <w:r w:rsidRPr="00D5712F">
        <w:rPr>
          <w:rFonts w:ascii="宋体" w:eastAsia="宋体" w:hAnsi="宋体" w:cs="宋体" w:hint="eastAsia"/>
          <w:kern w:val="0"/>
          <w:sz w:val="28"/>
          <w:szCs w:val="28"/>
          <w:lang w:val="en-GB"/>
          <w14:ligatures w14:val="none"/>
        </w:rPr>
        <w:t>公案</w:t>
      </w:r>
      <w:r w:rsidRPr="00D5712F">
        <w:rPr>
          <w:rFonts w:ascii="宋体" w:eastAsia="宋体" w:hAnsi="宋体" w:cs="宋体"/>
          <w:kern w:val="0"/>
          <w:sz w:val="28"/>
          <w:szCs w:val="28"/>
          <w:lang w:val="en-GB"/>
          <w14:ligatures w14:val="none"/>
        </w:rPr>
        <w:t>：</w:t>
      </w:r>
    </w:p>
    <w:tbl>
      <w:tblPr>
        <w:tblStyle w:val="TableGrid"/>
        <w:tblW w:w="0" w:type="auto"/>
        <w:tblLook w:val="04A0" w:firstRow="1" w:lastRow="0" w:firstColumn="1" w:lastColumn="0" w:noHBand="0" w:noVBand="1"/>
      </w:tblPr>
      <w:tblGrid>
        <w:gridCol w:w="8630"/>
      </w:tblGrid>
      <w:tr w:rsidR="005B7336" w:rsidRPr="00D5712F" w:rsidTr="00A66339">
        <w:tc>
          <w:tcPr>
            <w:tcW w:w="8630" w:type="dxa"/>
          </w:tcPr>
          <w:p w:rsidR="005B7336" w:rsidRPr="00D5712F" w:rsidRDefault="005B7336" w:rsidP="00A66339">
            <w:pPr>
              <w:spacing w:before="100" w:beforeAutospacing="1" w:after="100" w:afterAutospacing="1" w:line="360" w:lineRule="auto"/>
              <w:jc w:val="both"/>
              <w:rPr>
                <w:rFonts w:ascii="宋体" w:eastAsia="宋体" w:hAnsi="宋体" w:cs="Times New Roman"/>
                <w:kern w:val="0"/>
                <w:sz w:val="28"/>
                <w:szCs w:val="28"/>
                <w:lang w:val="en-GB"/>
                <w14:ligatures w14:val="none"/>
              </w:rPr>
            </w:pPr>
            <w:r w:rsidRPr="007C1F48">
              <w:rPr>
                <w:rFonts w:ascii="宋体" w:eastAsia="宋体" w:hAnsi="宋体" w:cs="宋体" w:hint="eastAsia"/>
                <w:b/>
                <w:color w:val="7030A0"/>
                <w:kern w:val="0"/>
                <w:sz w:val="28"/>
                <w:szCs w:val="28"/>
                <w:lang w:val="en-GB"/>
                <w14:ligatures w14:val="none"/>
              </w:rPr>
              <w:t>星宿婆罗门长年累月在林间持梵净行</w:t>
            </w:r>
            <w:r w:rsidRPr="007C1F48">
              <w:rPr>
                <w:rFonts w:ascii="宋体" w:eastAsia="宋体" w:hAnsi="宋体" w:cs="宋体"/>
                <w:b/>
                <w:color w:val="7030A0"/>
                <w:kern w:val="0"/>
                <w:sz w:val="28"/>
                <w:szCs w:val="28"/>
                <w:lang w:val="en-GB"/>
                <w14:ligatures w14:val="none"/>
              </w:rPr>
              <w:t>。</w:t>
            </w:r>
          </w:p>
        </w:tc>
      </w:tr>
    </w:tbl>
    <w:p w:rsidR="005B7336" w:rsidRPr="007C1F48" w:rsidRDefault="005B7336" w:rsidP="005B7336">
      <w:pPr>
        <w:spacing w:before="100" w:beforeAutospacing="1" w:after="100" w:afterAutospacing="1" w:line="360" w:lineRule="auto"/>
        <w:jc w:val="both"/>
        <w:rPr>
          <w:rFonts w:ascii="宋体" w:eastAsia="宋体" w:hAnsi="宋体" w:cs="Times New Roman"/>
          <w:kern w:val="0"/>
          <w:sz w:val="28"/>
          <w:szCs w:val="28"/>
          <w:lang w:val="en-GB"/>
          <w14:ligatures w14:val="none"/>
        </w:rPr>
      </w:pPr>
      <w:r w:rsidRPr="007C1F48">
        <w:rPr>
          <w:rFonts w:ascii="宋体" w:eastAsia="宋体" w:hAnsi="宋体" w:cs="宋体" w:hint="eastAsia"/>
          <w:kern w:val="0"/>
          <w:sz w:val="28"/>
          <w:szCs w:val="28"/>
          <w:lang w:val="en-GB"/>
          <w14:ligatures w14:val="none"/>
        </w:rPr>
        <w:t>上师在讲记上说是四十七亿年，或几十亿年的时间，可能那时寿命是相当长的，所以是长年累月在林间持梵净行</w:t>
      </w:r>
      <w:r w:rsidRPr="007C1F48">
        <w:rPr>
          <w:rFonts w:ascii="宋体" w:eastAsia="宋体" w:hAnsi="宋体" w:cs="宋体"/>
          <w:kern w:val="0"/>
          <w:sz w:val="28"/>
          <w:szCs w:val="28"/>
          <w:lang w:val="en-GB"/>
          <w14:ligatures w14:val="none"/>
        </w:rPr>
        <w:t>。</w:t>
      </w:r>
    </w:p>
    <w:tbl>
      <w:tblPr>
        <w:tblStyle w:val="TableGrid"/>
        <w:tblW w:w="0" w:type="auto"/>
        <w:tblLook w:val="04A0" w:firstRow="1" w:lastRow="0" w:firstColumn="1" w:lastColumn="0" w:noHBand="0" w:noVBand="1"/>
      </w:tblPr>
      <w:tblGrid>
        <w:gridCol w:w="8630"/>
      </w:tblGrid>
      <w:tr w:rsidR="005B7336" w:rsidRPr="00D5712F" w:rsidTr="00A66339">
        <w:tc>
          <w:tcPr>
            <w:tcW w:w="8630" w:type="dxa"/>
          </w:tcPr>
          <w:p w:rsidR="005B7336" w:rsidRPr="00D5712F" w:rsidRDefault="005B7336" w:rsidP="00A66339">
            <w:pPr>
              <w:spacing w:before="100" w:beforeAutospacing="1" w:after="100" w:afterAutospacing="1" w:line="360" w:lineRule="auto"/>
              <w:jc w:val="both"/>
              <w:rPr>
                <w:rFonts w:ascii="宋体" w:eastAsia="宋体" w:hAnsi="宋体" w:cs="Times New Roman"/>
                <w:kern w:val="0"/>
                <w:sz w:val="28"/>
                <w:szCs w:val="28"/>
                <w:lang w:val="en-GB"/>
                <w14:ligatures w14:val="none"/>
              </w:rPr>
            </w:pPr>
            <w:r w:rsidRPr="007C1F48">
              <w:rPr>
                <w:rFonts w:ascii="宋体" w:eastAsia="宋体" w:hAnsi="宋体" w:cs="宋体" w:hint="eastAsia"/>
                <w:b/>
                <w:color w:val="7030A0"/>
                <w:kern w:val="0"/>
                <w:sz w:val="28"/>
                <w:szCs w:val="28"/>
                <w:lang w:val="en-GB"/>
                <w14:ligatures w14:val="none"/>
              </w:rPr>
              <w:t>一次他到城中去化缘时，一位婆罗门女对他一见终情，生起贪爱，欲绝身亡</w:t>
            </w:r>
            <w:r w:rsidRPr="007C1F48">
              <w:rPr>
                <w:rFonts w:ascii="宋体" w:eastAsia="宋体" w:hAnsi="宋体" w:cs="宋体"/>
                <w:b/>
                <w:color w:val="7030A0"/>
                <w:kern w:val="0"/>
                <w:sz w:val="28"/>
                <w:szCs w:val="28"/>
                <w:lang w:val="en-GB"/>
                <w14:ligatures w14:val="none"/>
              </w:rPr>
              <w:t>。</w:t>
            </w:r>
          </w:p>
        </w:tc>
      </w:tr>
    </w:tbl>
    <w:p w:rsidR="005B7336" w:rsidRPr="007C1F48" w:rsidRDefault="005B7336" w:rsidP="005B7336">
      <w:pPr>
        <w:spacing w:before="100" w:beforeAutospacing="1" w:after="100" w:afterAutospacing="1" w:line="360" w:lineRule="auto"/>
        <w:jc w:val="both"/>
        <w:rPr>
          <w:rFonts w:ascii="宋体" w:eastAsia="宋体" w:hAnsi="宋体" w:cs="Times New Roman"/>
          <w:kern w:val="0"/>
          <w:sz w:val="28"/>
          <w:szCs w:val="28"/>
          <w:lang w:val="en-GB"/>
          <w14:ligatures w14:val="none"/>
        </w:rPr>
      </w:pPr>
      <w:r w:rsidRPr="007C1F48">
        <w:rPr>
          <w:rFonts w:ascii="宋体" w:eastAsia="宋体" w:hAnsi="宋体" w:cs="宋体" w:hint="eastAsia"/>
          <w:kern w:val="0"/>
          <w:sz w:val="28"/>
          <w:szCs w:val="28"/>
          <w:lang w:val="en-GB"/>
          <w14:ligatures w14:val="none"/>
        </w:rPr>
        <w:t>因为他很庄严，出去化缘时，一位婆罗门女对他产生了贪爱心，贪爱到要死的那种程度了，非常强烈</w:t>
      </w:r>
      <w:r w:rsidRPr="007C1F48">
        <w:rPr>
          <w:rFonts w:ascii="宋体" w:eastAsia="宋体" w:hAnsi="宋体" w:cs="宋体"/>
          <w:kern w:val="0"/>
          <w:sz w:val="28"/>
          <w:szCs w:val="28"/>
          <w:lang w:val="en-GB"/>
          <w14:ligatures w14:val="none"/>
        </w:rPr>
        <w:t>。</w:t>
      </w:r>
    </w:p>
    <w:tbl>
      <w:tblPr>
        <w:tblStyle w:val="TableGrid"/>
        <w:tblW w:w="0" w:type="auto"/>
        <w:tblLook w:val="04A0" w:firstRow="1" w:lastRow="0" w:firstColumn="1" w:lastColumn="0" w:noHBand="0" w:noVBand="1"/>
      </w:tblPr>
      <w:tblGrid>
        <w:gridCol w:w="8630"/>
      </w:tblGrid>
      <w:tr w:rsidR="005B7336" w:rsidRPr="00D5712F" w:rsidTr="00A66339">
        <w:tc>
          <w:tcPr>
            <w:tcW w:w="8630" w:type="dxa"/>
          </w:tcPr>
          <w:p w:rsidR="005B7336" w:rsidRPr="00D5712F" w:rsidRDefault="005B7336" w:rsidP="00A66339">
            <w:pPr>
              <w:spacing w:before="100" w:beforeAutospacing="1" w:after="100" w:afterAutospacing="1" w:line="360" w:lineRule="auto"/>
              <w:jc w:val="both"/>
              <w:rPr>
                <w:rFonts w:ascii="宋体" w:eastAsia="宋体" w:hAnsi="宋体" w:cs="Times New Roman"/>
                <w:kern w:val="0"/>
                <w:sz w:val="28"/>
                <w:szCs w:val="28"/>
                <w:lang w:val="en-GB"/>
                <w14:ligatures w14:val="none"/>
              </w:rPr>
            </w:pPr>
            <w:r w:rsidRPr="007C1F48">
              <w:rPr>
                <w:rFonts w:ascii="宋体" w:eastAsia="宋体" w:hAnsi="宋体" w:cs="宋体" w:hint="eastAsia"/>
                <w:b/>
                <w:color w:val="7030A0"/>
                <w:kern w:val="0"/>
                <w:sz w:val="28"/>
                <w:szCs w:val="28"/>
                <w:lang w:val="en-GB"/>
                <w14:ligatures w14:val="none"/>
              </w:rPr>
              <w:t>星宿婆罗门不由得对她生起悲悯之心，于是和她结成夫妻，以此圆满了四万劫的资粮</w:t>
            </w:r>
            <w:r w:rsidRPr="007C1F48">
              <w:rPr>
                <w:rFonts w:ascii="宋体" w:eastAsia="宋体" w:hAnsi="宋体" w:cs="宋体"/>
                <w:b/>
                <w:color w:val="7030A0"/>
                <w:kern w:val="0"/>
                <w:sz w:val="28"/>
                <w:szCs w:val="28"/>
                <w:lang w:val="en-GB"/>
                <w14:ligatures w14:val="none"/>
              </w:rPr>
              <w:t>。</w:t>
            </w:r>
          </w:p>
        </w:tc>
      </w:tr>
    </w:tbl>
    <w:p w:rsidR="005B7336" w:rsidRPr="007C1F48" w:rsidRDefault="005B7336" w:rsidP="005B7336">
      <w:pPr>
        <w:spacing w:before="100" w:beforeAutospacing="1" w:after="100" w:afterAutospacing="1" w:line="360" w:lineRule="auto"/>
        <w:jc w:val="both"/>
        <w:rPr>
          <w:rFonts w:ascii="宋体" w:eastAsia="宋体" w:hAnsi="宋体" w:cs="Times New Roman"/>
          <w:kern w:val="0"/>
          <w:sz w:val="28"/>
          <w:szCs w:val="28"/>
          <w:lang w:val="en-GB"/>
          <w14:ligatures w14:val="none"/>
        </w:rPr>
      </w:pPr>
      <w:r w:rsidRPr="007C1F48">
        <w:rPr>
          <w:rFonts w:ascii="宋体" w:eastAsia="宋体" w:hAnsi="宋体" w:cs="宋体" w:hint="eastAsia"/>
          <w:kern w:val="0"/>
          <w:sz w:val="28"/>
          <w:szCs w:val="28"/>
          <w:lang w:val="en-GB"/>
          <w14:ligatures w14:val="none"/>
        </w:rPr>
        <w:t>一开始婆罗门女向星宿婆罗门求婚时他没有管，他往前走了七步同时想到：真不理睬她的话，婆罗门女会因此伤心而死。他的确不忍心看到一个有情这样死去，而生起了很强烈的悲悯之心，就和她结成夫妻十二年，之后他又重新出家。十二年中和她结为夫妻，以此圆满了四万劫的资粮</w:t>
      </w:r>
      <w:r w:rsidRPr="007C1F48">
        <w:rPr>
          <w:rFonts w:ascii="宋体" w:eastAsia="宋体" w:hAnsi="宋体" w:cs="宋体"/>
          <w:kern w:val="0"/>
          <w:sz w:val="28"/>
          <w:szCs w:val="28"/>
          <w:lang w:val="en-GB"/>
          <w14:ligatures w14:val="none"/>
        </w:rPr>
        <w:t>。</w:t>
      </w:r>
    </w:p>
    <w:p w:rsidR="005B7336" w:rsidRPr="007C1F48" w:rsidRDefault="005B7336" w:rsidP="005B7336">
      <w:pPr>
        <w:spacing w:before="100" w:beforeAutospacing="1" w:after="100" w:afterAutospacing="1" w:line="360" w:lineRule="auto"/>
        <w:jc w:val="both"/>
        <w:rPr>
          <w:rFonts w:ascii="宋体" w:eastAsia="宋体" w:hAnsi="宋体" w:cs="Times New Roman"/>
          <w:kern w:val="0"/>
          <w:sz w:val="28"/>
          <w:szCs w:val="28"/>
          <w:lang w:val="en-GB"/>
          <w14:ligatures w14:val="none"/>
        </w:rPr>
      </w:pPr>
      <w:r w:rsidRPr="007C1F48">
        <w:rPr>
          <w:rFonts w:ascii="宋体" w:eastAsia="宋体" w:hAnsi="宋体" w:cs="宋体" w:hint="eastAsia"/>
          <w:kern w:val="0"/>
          <w:sz w:val="28"/>
          <w:szCs w:val="28"/>
          <w:lang w:val="en-GB"/>
          <w14:ligatures w14:val="none"/>
        </w:rPr>
        <w:t>宗喀巴大师在《菩萨地论》里关于菩萨戒的讲记中，对几个公案也分析过：对于菩萨杀生、不净行的行为，有清净戒律的在家菩萨是可以开许的，出家菩萨是不允许犯不净行的。一般人肯定是没有这个能力的，刚开始也许是悲心，但如果内心中的贪欲没有清净，还是有可能被内心深处的贪欲心趋使，而不是出于真实的悲悯心。而星宿婆罗门，也是释迦摩尼佛的前世，他内心中的贪爱心已经调伏了，纯粹是以非常清净的意乐、真正的悲悯之心，为了挽救她的生命而在十二年中和她结为夫妻，也只有这么清净的意</w:t>
      </w:r>
      <w:r w:rsidRPr="007C1F48">
        <w:rPr>
          <w:rFonts w:ascii="宋体" w:eastAsia="宋体" w:hAnsi="宋体" w:cs="宋体" w:hint="eastAsia"/>
          <w:kern w:val="0"/>
          <w:sz w:val="28"/>
          <w:szCs w:val="28"/>
          <w:lang w:val="en-GB"/>
          <w14:ligatures w14:val="none"/>
        </w:rPr>
        <w:lastRenderedPageBreak/>
        <w:t>乐才可以让他圆满四万劫的资粮。看起来好像破坏了梵净行，但其实他做了很大的善业，行持了菩萨行而圆满了四万劫的资粮</w:t>
      </w:r>
      <w:r w:rsidRPr="007C1F48">
        <w:rPr>
          <w:rFonts w:ascii="宋体" w:eastAsia="宋体" w:hAnsi="宋体" w:cs="宋体"/>
          <w:kern w:val="0"/>
          <w:sz w:val="28"/>
          <w:szCs w:val="28"/>
          <w:lang w:val="en-GB"/>
          <w14:ligatures w14:val="none"/>
        </w:rPr>
        <w:t>。</w:t>
      </w:r>
    </w:p>
    <w:tbl>
      <w:tblPr>
        <w:tblStyle w:val="TableGrid"/>
        <w:tblW w:w="0" w:type="auto"/>
        <w:tblLook w:val="04A0" w:firstRow="1" w:lastRow="0" w:firstColumn="1" w:lastColumn="0" w:noHBand="0" w:noVBand="1"/>
      </w:tblPr>
      <w:tblGrid>
        <w:gridCol w:w="8630"/>
      </w:tblGrid>
      <w:tr w:rsidR="005B7336" w:rsidRPr="00D5712F" w:rsidTr="00A66339">
        <w:tc>
          <w:tcPr>
            <w:tcW w:w="8630" w:type="dxa"/>
          </w:tcPr>
          <w:p w:rsidR="005B7336" w:rsidRPr="00D5712F" w:rsidRDefault="005B7336" w:rsidP="00A66339">
            <w:pPr>
              <w:spacing w:before="100" w:beforeAutospacing="1" w:after="100" w:afterAutospacing="1" w:line="360" w:lineRule="auto"/>
              <w:jc w:val="both"/>
              <w:rPr>
                <w:rFonts w:ascii="宋体" w:eastAsia="宋体" w:hAnsi="宋体" w:cs="Times New Roman"/>
                <w:kern w:val="0"/>
                <w:sz w:val="28"/>
                <w:szCs w:val="28"/>
                <w:lang w:val="en-GB"/>
                <w14:ligatures w14:val="none"/>
              </w:rPr>
            </w:pPr>
            <w:r w:rsidRPr="007C1F48">
              <w:rPr>
                <w:rFonts w:ascii="宋体" w:eastAsia="宋体" w:hAnsi="宋体" w:cs="宋体" w:hint="eastAsia"/>
                <w:b/>
                <w:color w:val="7030A0"/>
                <w:kern w:val="0"/>
                <w:sz w:val="28"/>
                <w:szCs w:val="28"/>
                <w:lang w:val="en-GB"/>
                <w14:ligatures w14:val="none"/>
              </w:rPr>
              <w:t>诸如此类的杀生及破梵净行才有开许</w:t>
            </w:r>
            <w:r w:rsidRPr="007C1F48">
              <w:rPr>
                <w:rFonts w:ascii="宋体" w:eastAsia="宋体" w:hAnsi="宋体" w:cs="宋体"/>
                <w:b/>
                <w:color w:val="7030A0"/>
                <w:kern w:val="0"/>
                <w:sz w:val="28"/>
                <w:szCs w:val="28"/>
                <w:lang w:val="en-GB"/>
                <w14:ligatures w14:val="none"/>
              </w:rPr>
              <w:t>。</w:t>
            </w:r>
          </w:p>
        </w:tc>
      </w:tr>
    </w:tbl>
    <w:p w:rsidR="005B7336" w:rsidRPr="007C1F48" w:rsidRDefault="005B7336" w:rsidP="005B7336">
      <w:pPr>
        <w:spacing w:before="100" w:beforeAutospacing="1" w:after="100" w:afterAutospacing="1" w:line="360" w:lineRule="auto"/>
        <w:jc w:val="both"/>
        <w:rPr>
          <w:rFonts w:ascii="宋体" w:eastAsia="宋体" w:hAnsi="宋体" w:cs="Times New Roman"/>
          <w:kern w:val="0"/>
          <w:sz w:val="28"/>
          <w:szCs w:val="28"/>
          <w:lang w:val="en-GB"/>
          <w14:ligatures w14:val="none"/>
        </w:rPr>
      </w:pPr>
      <w:r w:rsidRPr="007C1F48">
        <w:rPr>
          <w:rFonts w:ascii="宋体" w:eastAsia="宋体" w:hAnsi="宋体" w:cs="宋体" w:hint="eastAsia"/>
          <w:kern w:val="0"/>
          <w:sz w:val="28"/>
          <w:szCs w:val="28"/>
          <w:lang w:val="en-GB"/>
          <w14:ligatures w14:val="none"/>
        </w:rPr>
        <w:t>什么叫做诸如此类？心特别清净，没有丝毫自私自利的心念。这样才有开许的时候。为什么宗大师说对在家人开许，而对出家人就没有开许呢？因为害怕世间人对修行者有讥嫌，会对整个出家人或者佛法的本身产生不良的影响，从这个侧面讲有遮止的意思</w:t>
      </w:r>
      <w:r w:rsidRPr="007C1F48">
        <w:rPr>
          <w:rFonts w:ascii="宋体" w:eastAsia="宋体" w:hAnsi="宋体" w:cs="宋体"/>
          <w:kern w:val="0"/>
          <w:sz w:val="28"/>
          <w:szCs w:val="28"/>
          <w:lang w:val="en-GB"/>
          <w14:ligatures w14:val="none"/>
        </w:rPr>
        <w:t>。</w:t>
      </w:r>
    </w:p>
    <w:tbl>
      <w:tblPr>
        <w:tblStyle w:val="TableGrid"/>
        <w:tblW w:w="0" w:type="auto"/>
        <w:tblLook w:val="04A0" w:firstRow="1" w:lastRow="0" w:firstColumn="1" w:lastColumn="0" w:noHBand="0" w:noVBand="1"/>
      </w:tblPr>
      <w:tblGrid>
        <w:gridCol w:w="8630"/>
      </w:tblGrid>
      <w:tr w:rsidR="005B7336" w:rsidRPr="00D5712F" w:rsidTr="00A66339">
        <w:tc>
          <w:tcPr>
            <w:tcW w:w="8630" w:type="dxa"/>
          </w:tcPr>
          <w:p w:rsidR="005B7336" w:rsidRPr="00D5712F" w:rsidRDefault="005B7336" w:rsidP="00A66339">
            <w:pPr>
              <w:spacing w:before="100" w:beforeAutospacing="1" w:after="100" w:afterAutospacing="1" w:line="360" w:lineRule="auto"/>
              <w:jc w:val="both"/>
              <w:rPr>
                <w:rFonts w:ascii="宋体" w:eastAsia="宋体" w:hAnsi="宋体" w:cs="Times New Roman"/>
                <w:kern w:val="0"/>
                <w:sz w:val="28"/>
                <w:szCs w:val="28"/>
                <w:lang w:val="en-GB"/>
                <w14:ligatures w14:val="none"/>
              </w:rPr>
            </w:pPr>
            <w:r w:rsidRPr="007C1F48">
              <w:rPr>
                <w:rFonts w:ascii="宋体" w:eastAsia="宋体" w:hAnsi="宋体" w:cs="宋体" w:hint="eastAsia"/>
                <w:b/>
                <w:color w:val="7030A0"/>
                <w:kern w:val="0"/>
                <w:sz w:val="28"/>
                <w:szCs w:val="28"/>
                <w:lang w:val="en-GB"/>
                <w14:ligatures w14:val="none"/>
              </w:rPr>
              <w:t>而对于为一己私欲，在贪嗔痴的驱使下而行，在何时何地对何人也没有开许</w:t>
            </w:r>
            <w:r w:rsidRPr="007C1F48">
              <w:rPr>
                <w:rFonts w:ascii="宋体" w:eastAsia="宋体" w:hAnsi="宋体" w:cs="宋体"/>
                <w:b/>
                <w:color w:val="7030A0"/>
                <w:kern w:val="0"/>
                <w:sz w:val="28"/>
                <w:szCs w:val="28"/>
                <w:lang w:val="en-GB"/>
                <w14:ligatures w14:val="none"/>
              </w:rPr>
              <w:t>。</w:t>
            </w:r>
          </w:p>
        </w:tc>
      </w:tr>
    </w:tbl>
    <w:p w:rsidR="005B7336" w:rsidRPr="007C1F48" w:rsidRDefault="005B7336" w:rsidP="005B7336">
      <w:pPr>
        <w:spacing w:before="100" w:beforeAutospacing="1" w:after="100" w:afterAutospacing="1" w:line="360" w:lineRule="auto"/>
        <w:jc w:val="both"/>
        <w:rPr>
          <w:rFonts w:ascii="宋体" w:eastAsia="宋体" w:hAnsi="宋体" w:cs="Times New Roman"/>
          <w:kern w:val="0"/>
          <w:sz w:val="28"/>
          <w:szCs w:val="28"/>
          <w:lang w:val="en-GB"/>
          <w14:ligatures w14:val="none"/>
        </w:rPr>
      </w:pPr>
      <w:r w:rsidRPr="007C1F48">
        <w:rPr>
          <w:rFonts w:ascii="宋体" w:eastAsia="宋体" w:hAnsi="宋体" w:cs="宋体" w:hint="eastAsia"/>
          <w:kern w:val="0"/>
          <w:sz w:val="28"/>
          <w:szCs w:val="28"/>
          <w:lang w:val="en-GB"/>
          <w14:ligatures w14:val="none"/>
        </w:rPr>
        <w:t>凡夫、初学者的私欲都很强，在贪嗔痴的驱使下，以这样的开许为借口，那么在何时、何地、对任何人都是没有开许的。虽然有开许，也不是随便就开许，有些大德是这样分析的</w:t>
      </w:r>
      <w:r w:rsidRPr="007C1F48">
        <w:rPr>
          <w:rFonts w:ascii="宋体" w:eastAsia="宋体" w:hAnsi="宋体" w:cs="宋体"/>
          <w:kern w:val="0"/>
          <w:sz w:val="28"/>
          <w:szCs w:val="28"/>
          <w:lang w:val="en-GB"/>
          <w14:ligatures w14:val="none"/>
        </w:rPr>
        <w:t>。</w:t>
      </w:r>
    </w:p>
    <w:p w:rsidR="005B7336" w:rsidRPr="007C1F48" w:rsidRDefault="005B7336" w:rsidP="005B7336">
      <w:pPr>
        <w:spacing w:before="100" w:beforeAutospacing="1" w:after="100" w:afterAutospacing="1" w:line="360" w:lineRule="auto"/>
        <w:jc w:val="both"/>
        <w:rPr>
          <w:rFonts w:ascii="宋体" w:eastAsia="宋体" w:hAnsi="宋体" w:cs="Times New Roman"/>
          <w:kern w:val="0"/>
          <w:sz w:val="28"/>
          <w:szCs w:val="28"/>
          <w:lang w:val="en-GB"/>
          <w14:ligatures w14:val="none"/>
        </w:rPr>
      </w:pPr>
      <w:r w:rsidRPr="007C1F48">
        <w:rPr>
          <w:rFonts w:ascii="宋体" w:eastAsia="宋体" w:hAnsi="宋体" w:cs="宋体" w:hint="eastAsia"/>
          <w:kern w:val="0"/>
          <w:sz w:val="28"/>
          <w:szCs w:val="28"/>
          <w:lang w:val="en-GB"/>
          <w14:ligatures w14:val="none"/>
        </w:rPr>
        <w:t>一般而言，佛陀对小乘修行者规定了不能做就是不能做，没有开许不开许的问题，做了就犯戒律，（如根本戒或支分戒律），忏悔的程序也相当复杂。小乘得果虽然是慢，但非常保险。因为给你定死了，这个能做，那个不能违背，阿罗汉都不能违背佛陀制定的金刚句的戒律。小乘虽然有可能实执心很重，也没有大菩提心和善巧方便，但他认认真真地去落实，虽然比较慢，但是很保险</w:t>
      </w:r>
      <w:r w:rsidRPr="007C1F48">
        <w:rPr>
          <w:rFonts w:ascii="宋体" w:eastAsia="宋体" w:hAnsi="宋体" w:cs="宋体"/>
          <w:kern w:val="0"/>
          <w:sz w:val="28"/>
          <w:szCs w:val="28"/>
          <w:lang w:val="en-GB"/>
          <w14:ligatures w14:val="none"/>
        </w:rPr>
        <w:t>。</w:t>
      </w:r>
    </w:p>
    <w:p w:rsidR="005B7336" w:rsidRPr="007C1F48" w:rsidRDefault="005B7336" w:rsidP="005B7336">
      <w:pPr>
        <w:spacing w:before="100" w:beforeAutospacing="1" w:after="100" w:afterAutospacing="1" w:line="360" w:lineRule="auto"/>
        <w:jc w:val="both"/>
        <w:rPr>
          <w:rFonts w:ascii="宋体" w:eastAsia="宋体" w:hAnsi="宋体" w:cs="Times New Roman"/>
          <w:kern w:val="0"/>
          <w:sz w:val="28"/>
          <w:szCs w:val="28"/>
          <w:lang w:val="en-GB"/>
          <w14:ligatures w14:val="none"/>
        </w:rPr>
      </w:pPr>
      <w:r w:rsidRPr="007C1F48">
        <w:rPr>
          <w:rFonts w:ascii="宋体" w:eastAsia="宋体" w:hAnsi="宋体" w:cs="宋体" w:hint="eastAsia"/>
          <w:kern w:val="0"/>
          <w:sz w:val="28"/>
          <w:szCs w:val="28"/>
          <w:lang w:val="en-GB"/>
          <w14:ligatures w14:val="none"/>
        </w:rPr>
        <w:t>越往上就越以心为主了。声闻乘戒律是以身语为主，这并不是不考虑心的因素，而是以身语为主来考量他是否犯戒、持戒的。但是到了菩萨乘中，是以心为主了，即如果没有产生自私自利的心，身语的考量就变次要了。如果你的心确实很清净，身语的行为是有开许的</w:t>
      </w:r>
      <w:r w:rsidRPr="007C1F48">
        <w:rPr>
          <w:rFonts w:ascii="宋体" w:eastAsia="宋体" w:hAnsi="宋体" w:cs="宋体"/>
          <w:kern w:val="0"/>
          <w:sz w:val="28"/>
          <w:szCs w:val="28"/>
          <w:lang w:val="en-GB"/>
          <w14:ligatures w14:val="none"/>
        </w:rPr>
        <w:t>。</w:t>
      </w:r>
    </w:p>
    <w:p w:rsidR="005B7336" w:rsidRPr="007C1F48" w:rsidRDefault="005B7336" w:rsidP="005B7336">
      <w:pPr>
        <w:spacing w:before="100" w:beforeAutospacing="1" w:after="100" w:afterAutospacing="1" w:line="360" w:lineRule="auto"/>
        <w:jc w:val="both"/>
        <w:rPr>
          <w:rFonts w:ascii="宋体" w:eastAsia="宋体" w:hAnsi="宋体" w:cs="Times New Roman"/>
          <w:kern w:val="0"/>
          <w:sz w:val="28"/>
          <w:szCs w:val="28"/>
          <w:lang w:val="en-GB"/>
          <w14:ligatures w14:val="none"/>
        </w:rPr>
      </w:pPr>
      <w:r w:rsidRPr="007C1F48">
        <w:rPr>
          <w:rFonts w:ascii="宋体" w:eastAsia="宋体" w:hAnsi="宋体" w:cs="宋体" w:hint="eastAsia"/>
          <w:kern w:val="0"/>
          <w:sz w:val="28"/>
          <w:szCs w:val="28"/>
          <w:lang w:val="en-GB"/>
          <w14:ligatures w14:val="none"/>
        </w:rPr>
        <w:lastRenderedPageBreak/>
        <w:t>以心为主的修行，对执著有所放松了，善巧方便也就越来越多了。心量大了，集资净障的速度也快，但是危险性也随之加大了。为什么呢</w:t>
      </w:r>
      <w:r w:rsidRPr="007C1F48">
        <w:rPr>
          <w:rFonts w:ascii="宋体" w:eastAsia="宋体" w:hAnsi="宋体" w:cs="Times New Roman"/>
          <w:kern w:val="0"/>
          <w:sz w:val="28"/>
          <w:szCs w:val="28"/>
          <w:lang w:val="en-GB"/>
          <w14:ligatures w14:val="none"/>
        </w:rPr>
        <w:t>?</w:t>
      </w:r>
      <w:r w:rsidRPr="007C1F48">
        <w:rPr>
          <w:rFonts w:ascii="宋体" w:eastAsia="宋体" w:hAnsi="宋体" w:cs="宋体" w:hint="eastAsia"/>
          <w:kern w:val="0"/>
          <w:sz w:val="28"/>
          <w:szCs w:val="28"/>
          <w:lang w:val="en-GB"/>
          <w14:ligatures w14:val="none"/>
        </w:rPr>
        <w:t>因为如果你的心清净，</w:t>
      </w:r>
      <w:r w:rsidRPr="007C1F48">
        <w:rPr>
          <w:rFonts w:ascii="宋体" w:eastAsia="宋体" w:hAnsi="宋体" w:cs="Times New Roman"/>
          <w:kern w:val="0"/>
          <w:sz w:val="28"/>
          <w:szCs w:val="28"/>
          <w:lang w:val="en-GB"/>
          <w14:ligatures w14:val="none"/>
        </w:rPr>
        <w:t>“</w:t>
      </w:r>
      <w:r w:rsidRPr="007C1F48">
        <w:rPr>
          <w:rFonts w:ascii="宋体" w:eastAsia="宋体" w:hAnsi="宋体" w:cs="宋体" w:hint="eastAsia"/>
          <w:kern w:val="0"/>
          <w:sz w:val="28"/>
          <w:szCs w:val="28"/>
          <w:lang w:val="en-GB"/>
          <w14:ligatures w14:val="none"/>
        </w:rPr>
        <w:t>身三语四</w:t>
      </w:r>
      <w:r w:rsidRPr="007C1F48">
        <w:rPr>
          <w:rFonts w:ascii="宋体" w:eastAsia="宋体" w:hAnsi="宋体" w:cs="Times New Roman"/>
          <w:kern w:val="0"/>
          <w:sz w:val="28"/>
          <w:szCs w:val="28"/>
          <w:lang w:val="en-GB"/>
          <w14:ligatures w14:val="none"/>
        </w:rPr>
        <w:t>”</w:t>
      </w:r>
      <w:r w:rsidRPr="007C1F48">
        <w:rPr>
          <w:rFonts w:ascii="宋体" w:eastAsia="宋体" w:hAnsi="宋体" w:cs="宋体" w:hint="eastAsia"/>
          <w:kern w:val="0"/>
          <w:sz w:val="28"/>
          <w:szCs w:val="28"/>
          <w:lang w:val="en-GB"/>
          <w14:ligatures w14:val="none"/>
        </w:rPr>
        <w:t>的恶业在某些情况下是开许的。但</w:t>
      </w:r>
      <w:r w:rsidRPr="007C1F48">
        <w:rPr>
          <w:rFonts w:ascii="宋体" w:eastAsia="宋体" w:hAnsi="宋体" w:cs="Times New Roman"/>
          <w:kern w:val="0"/>
          <w:sz w:val="28"/>
          <w:szCs w:val="28"/>
          <w:lang w:val="en-GB"/>
          <w14:ligatures w14:val="none"/>
        </w:rPr>
        <w:t>“</w:t>
      </w:r>
      <w:r w:rsidRPr="007C1F48">
        <w:rPr>
          <w:rFonts w:ascii="宋体" w:eastAsia="宋体" w:hAnsi="宋体" w:cs="宋体" w:hint="eastAsia"/>
          <w:kern w:val="0"/>
          <w:sz w:val="28"/>
          <w:szCs w:val="28"/>
          <w:lang w:val="en-GB"/>
          <w14:ligatures w14:val="none"/>
        </w:rPr>
        <w:t>可以开许</w:t>
      </w:r>
      <w:r w:rsidRPr="007C1F48">
        <w:rPr>
          <w:rFonts w:ascii="宋体" w:eastAsia="宋体" w:hAnsi="宋体" w:cs="Times New Roman"/>
          <w:kern w:val="0"/>
          <w:sz w:val="28"/>
          <w:szCs w:val="28"/>
          <w:lang w:val="en-GB"/>
          <w14:ligatures w14:val="none"/>
        </w:rPr>
        <w:t>”</w:t>
      </w:r>
      <w:r w:rsidRPr="007C1F48">
        <w:rPr>
          <w:rFonts w:ascii="宋体" w:eastAsia="宋体" w:hAnsi="宋体" w:cs="宋体" w:hint="eastAsia"/>
          <w:kern w:val="0"/>
          <w:sz w:val="28"/>
          <w:szCs w:val="28"/>
          <w:lang w:val="en-GB"/>
          <w14:ligatures w14:val="none"/>
        </w:rPr>
        <w:t>这几个字有时候把握不住，到底这个行为是不是可以开许？有时候以此作为借口造恶业，那么这个危险性就大了。再往上到了密乘，见解更清净、更深了，从另外一个角度来讲，危险性就更大了</w:t>
      </w:r>
      <w:r w:rsidRPr="007C1F48">
        <w:rPr>
          <w:rFonts w:ascii="宋体" w:eastAsia="宋体" w:hAnsi="宋体" w:cs="宋体"/>
          <w:kern w:val="0"/>
          <w:sz w:val="28"/>
          <w:szCs w:val="28"/>
          <w:lang w:val="en-GB"/>
          <w14:ligatures w14:val="none"/>
        </w:rPr>
        <w:t>。</w:t>
      </w:r>
    </w:p>
    <w:p w:rsidR="005B7336" w:rsidRPr="007C1F48" w:rsidRDefault="005B7336" w:rsidP="005B7336">
      <w:pPr>
        <w:spacing w:before="100" w:beforeAutospacing="1" w:after="100" w:afterAutospacing="1" w:line="360" w:lineRule="auto"/>
        <w:jc w:val="both"/>
        <w:rPr>
          <w:rFonts w:ascii="宋体" w:eastAsia="宋体" w:hAnsi="宋体" w:cs="Times New Roman"/>
          <w:kern w:val="0"/>
          <w:sz w:val="28"/>
          <w:szCs w:val="28"/>
          <w:lang w:val="en-GB"/>
          <w14:ligatures w14:val="none"/>
        </w:rPr>
      </w:pPr>
      <w:r w:rsidRPr="007C1F48">
        <w:rPr>
          <w:rFonts w:ascii="宋体" w:eastAsia="宋体" w:hAnsi="宋体" w:cs="宋体" w:hint="eastAsia"/>
          <w:kern w:val="0"/>
          <w:sz w:val="28"/>
          <w:szCs w:val="28"/>
          <w:lang w:val="en-GB"/>
          <w14:ligatures w14:val="none"/>
        </w:rPr>
        <w:t>打个比喻来讲，在地上骑一辆自行车、开一辆车，和一个飞机在天空上飞，这三种交通工具。骑自行车肯定是慢的，相对而言危险系数低一些。汽车就快了，在高速公路上可以开</w:t>
      </w:r>
      <w:r w:rsidRPr="007C1F48">
        <w:rPr>
          <w:rFonts w:ascii="宋体" w:eastAsia="宋体" w:hAnsi="宋体" w:cs="Times New Roman"/>
          <w:kern w:val="0"/>
          <w:sz w:val="28"/>
          <w:szCs w:val="28"/>
          <w:lang w:val="en-GB"/>
          <w14:ligatures w14:val="none"/>
        </w:rPr>
        <w:t>120</w:t>
      </w:r>
      <w:r w:rsidRPr="007C1F48">
        <w:rPr>
          <w:rFonts w:ascii="宋体" w:eastAsia="宋体" w:hAnsi="宋体" w:cs="宋体" w:hint="eastAsia"/>
          <w:kern w:val="0"/>
          <w:sz w:val="28"/>
          <w:szCs w:val="28"/>
          <w:lang w:val="en-GB"/>
          <w14:ligatures w14:val="none"/>
        </w:rPr>
        <w:t>公里</w:t>
      </w:r>
      <w:r w:rsidRPr="007C1F48">
        <w:rPr>
          <w:rFonts w:ascii="宋体" w:eastAsia="宋体" w:hAnsi="宋体" w:cs="Times New Roman"/>
          <w:kern w:val="0"/>
          <w:sz w:val="28"/>
          <w:szCs w:val="28"/>
          <w:lang w:val="en-GB"/>
          <w14:ligatures w14:val="none"/>
        </w:rPr>
        <w:t>/</w:t>
      </w:r>
      <w:r w:rsidRPr="007C1F48">
        <w:rPr>
          <w:rFonts w:ascii="宋体" w:eastAsia="宋体" w:hAnsi="宋体" w:cs="宋体" w:hint="eastAsia"/>
          <w:kern w:val="0"/>
          <w:sz w:val="28"/>
          <w:szCs w:val="28"/>
          <w:lang w:val="en-GB"/>
          <w14:ligatures w14:val="none"/>
        </w:rPr>
        <w:t>小时，骑自行车要好几个小时的路程，汽车</w:t>
      </w:r>
      <w:r w:rsidRPr="007C1F48">
        <w:rPr>
          <w:rFonts w:ascii="宋体" w:eastAsia="宋体" w:hAnsi="宋体" w:cs="Times New Roman"/>
          <w:kern w:val="0"/>
          <w:sz w:val="28"/>
          <w:szCs w:val="28"/>
          <w:lang w:val="en-GB"/>
          <w14:ligatures w14:val="none"/>
        </w:rPr>
        <w:t>1</w:t>
      </w:r>
      <w:r w:rsidRPr="007C1F48">
        <w:rPr>
          <w:rFonts w:ascii="宋体" w:eastAsia="宋体" w:hAnsi="宋体" w:cs="宋体" w:hint="eastAsia"/>
          <w:kern w:val="0"/>
          <w:sz w:val="28"/>
          <w:szCs w:val="28"/>
          <w:lang w:val="en-GB"/>
          <w14:ligatures w14:val="none"/>
        </w:rPr>
        <w:t>小时就可以到。但危险性也随之加大了，这么快的速度一旦出现交通事故是很难存活的。飞机也同样，速度更快了，</w:t>
      </w:r>
      <w:r w:rsidRPr="007C1F48">
        <w:rPr>
          <w:rFonts w:ascii="宋体" w:eastAsia="宋体" w:hAnsi="宋体" w:cs="Times New Roman"/>
          <w:kern w:val="0"/>
          <w:sz w:val="28"/>
          <w:szCs w:val="28"/>
          <w:lang w:val="en-GB"/>
          <w14:ligatures w14:val="none"/>
        </w:rPr>
        <w:t>1</w:t>
      </w:r>
      <w:r w:rsidRPr="007C1F48">
        <w:rPr>
          <w:rFonts w:ascii="宋体" w:eastAsia="宋体" w:hAnsi="宋体" w:cs="宋体" w:hint="eastAsia"/>
          <w:kern w:val="0"/>
          <w:sz w:val="28"/>
          <w:szCs w:val="28"/>
          <w:lang w:val="en-GB"/>
          <w14:ligatures w14:val="none"/>
        </w:rPr>
        <w:t>小时</w:t>
      </w:r>
      <w:r w:rsidRPr="007C1F48">
        <w:rPr>
          <w:rFonts w:ascii="宋体" w:eastAsia="宋体" w:hAnsi="宋体" w:cs="Times New Roman"/>
          <w:kern w:val="0"/>
          <w:sz w:val="28"/>
          <w:szCs w:val="28"/>
          <w:lang w:val="en-GB"/>
          <w14:ligatures w14:val="none"/>
        </w:rPr>
        <w:t>800</w:t>
      </w:r>
      <w:r w:rsidRPr="007C1F48">
        <w:rPr>
          <w:rFonts w:ascii="宋体" w:eastAsia="宋体" w:hAnsi="宋体" w:cs="宋体" w:hint="eastAsia"/>
          <w:kern w:val="0"/>
          <w:sz w:val="28"/>
          <w:szCs w:val="28"/>
          <w:lang w:val="en-GB"/>
          <w14:ligatures w14:val="none"/>
        </w:rPr>
        <w:t>、</w:t>
      </w:r>
      <w:r w:rsidRPr="007C1F48">
        <w:rPr>
          <w:rFonts w:ascii="宋体" w:eastAsia="宋体" w:hAnsi="宋体" w:cs="Times New Roman"/>
          <w:kern w:val="0"/>
          <w:sz w:val="28"/>
          <w:szCs w:val="28"/>
          <w:lang w:val="en-GB"/>
          <w14:ligatures w14:val="none"/>
        </w:rPr>
        <w:t>900</w:t>
      </w:r>
      <w:r w:rsidRPr="007C1F48">
        <w:rPr>
          <w:rFonts w:ascii="宋体" w:eastAsia="宋体" w:hAnsi="宋体" w:cs="宋体" w:hint="eastAsia"/>
          <w:kern w:val="0"/>
          <w:sz w:val="28"/>
          <w:szCs w:val="28"/>
          <w:lang w:val="en-GB"/>
          <w14:ligatures w14:val="none"/>
        </w:rPr>
        <w:t>公里，甚至</w:t>
      </w:r>
      <w:r w:rsidRPr="007C1F48">
        <w:rPr>
          <w:rFonts w:ascii="宋体" w:eastAsia="宋体" w:hAnsi="宋体" w:cs="Times New Roman"/>
          <w:kern w:val="0"/>
          <w:sz w:val="28"/>
          <w:szCs w:val="28"/>
          <w:lang w:val="en-GB"/>
          <w14:ligatures w14:val="none"/>
        </w:rPr>
        <w:t>1000</w:t>
      </w:r>
      <w:r w:rsidRPr="007C1F48">
        <w:rPr>
          <w:rFonts w:ascii="宋体" w:eastAsia="宋体" w:hAnsi="宋体" w:cs="宋体" w:hint="eastAsia"/>
          <w:kern w:val="0"/>
          <w:sz w:val="28"/>
          <w:szCs w:val="28"/>
          <w:lang w:val="en-GB"/>
          <w14:ligatures w14:val="none"/>
        </w:rPr>
        <w:t>公里，但是危险性也更高了</w:t>
      </w:r>
      <w:r w:rsidRPr="007C1F48">
        <w:rPr>
          <w:rFonts w:ascii="宋体" w:eastAsia="宋体" w:hAnsi="宋体" w:cs="宋体"/>
          <w:kern w:val="0"/>
          <w:sz w:val="28"/>
          <w:szCs w:val="28"/>
          <w:lang w:val="en-GB"/>
          <w14:ligatures w14:val="none"/>
        </w:rPr>
        <w:t>。</w:t>
      </w:r>
    </w:p>
    <w:p w:rsidR="005B7336" w:rsidRPr="007C1F48" w:rsidRDefault="005B7336" w:rsidP="005B7336">
      <w:pPr>
        <w:spacing w:before="100" w:beforeAutospacing="1" w:after="100" w:afterAutospacing="1" w:line="360" w:lineRule="auto"/>
        <w:jc w:val="both"/>
        <w:rPr>
          <w:rFonts w:ascii="宋体" w:eastAsia="宋体" w:hAnsi="宋体" w:cs="Times New Roman"/>
          <w:kern w:val="0"/>
          <w:sz w:val="28"/>
          <w:szCs w:val="28"/>
          <w:lang w:val="en-GB"/>
          <w14:ligatures w14:val="none"/>
        </w:rPr>
      </w:pPr>
      <w:r w:rsidRPr="007C1F48">
        <w:rPr>
          <w:rFonts w:ascii="宋体" w:eastAsia="宋体" w:hAnsi="宋体" w:cs="宋体" w:hint="eastAsia"/>
          <w:kern w:val="0"/>
          <w:sz w:val="28"/>
          <w:szCs w:val="28"/>
          <w:lang w:val="en-GB"/>
          <w14:ligatures w14:val="none"/>
        </w:rPr>
        <w:t>借此比喻下面的修行者、菩萨乘和密乘，见解的高低导致成佛的速度也有快慢，但是越往上危险系数越大，对修行者的法器的要求也越来越高。在修菩萨乘的时候，最好先把基础打好，再进菩萨乘；在菩萨乘的基础上，把显宗的基础打好，再进入密乘。为什么这样安排呢？这样修上去，可以说保险就一道一道地上好了</w:t>
      </w:r>
      <w:r w:rsidRPr="007C1F48">
        <w:rPr>
          <w:rFonts w:ascii="宋体" w:eastAsia="宋体" w:hAnsi="宋体" w:cs="宋体"/>
          <w:kern w:val="0"/>
          <w:sz w:val="28"/>
          <w:szCs w:val="28"/>
          <w:lang w:val="en-GB"/>
          <w14:ligatures w14:val="none"/>
        </w:rPr>
        <w:t>。</w:t>
      </w:r>
    </w:p>
    <w:p w:rsidR="005B7336" w:rsidRPr="007C1F48" w:rsidRDefault="005B7336" w:rsidP="005B7336">
      <w:pPr>
        <w:spacing w:before="100" w:beforeAutospacing="1" w:after="100" w:afterAutospacing="1" w:line="360" w:lineRule="auto"/>
        <w:jc w:val="both"/>
        <w:rPr>
          <w:rFonts w:ascii="宋体" w:eastAsia="宋体" w:hAnsi="宋体" w:cs="Times New Roman"/>
          <w:kern w:val="0"/>
          <w:sz w:val="28"/>
          <w:szCs w:val="28"/>
          <w:lang w:val="en-GB"/>
          <w14:ligatures w14:val="none"/>
        </w:rPr>
      </w:pPr>
      <w:r w:rsidRPr="007C1F48">
        <w:rPr>
          <w:rFonts w:ascii="宋体" w:eastAsia="宋体" w:hAnsi="宋体" w:cs="宋体" w:hint="eastAsia"/>
          <w:kern w:val="0"/>
          <w:sz w:val="28"/>
          <w:szCs w:val="28"/>
          <w:lang w:val="en-GB"/>
          <w14:ligatures w14:val="none"/>
        </w:rPr>
        <w:t>如果你没有上好这些保险，没有把下面的基础打好（下面的因果不虚、开许的条件没有学好），直接进入</w:t>
      </w:r>
      <w:r w:rsidRPr="007C1F48">
        <w:rPr>
          <w:rFonts w:ascii="宋体" w:eastAsia="宋体" w:hAnsi="宋体" w:cs="Times New Roman"/>
          <w:kern w:val="0"/>
          <w:sz w:val="28"/>
          <w:szCs w:val="28"/>
          <w:lang w:val="en-GB"/>
          <w14:ligatures w14:val="none"/>
        </w:rPr>
        <w:t>“</w:t>
      </w:r>
      <w:r w:rsidRPr="007C1F48">
        <w:rPr>
          <w:rFonts w:ascii="宋体" w:eastAsia="宋体" w:hAnsi="宋体" w:cs="宋体" w:hint="eastAsia"/>
          <w:kern w:val="0"/>
          <w:sz w:val="28"/>
          <w:szCs w:val="28"/>
          <w:lang w:val="en-GB"/>
          <w14:ligatures w14:val="none"/>
        </w:rPr>
        <w:t>身三语四都可以开许的</w:t>
      </w:r>
      <w:r w:rsidRPr="007C1F48">
        <w:rPr>
          <w:rFonts w:ascii="宋体" w:eastAsia="宋体" w:hAnsi="宋体" w:cs="Times New Roman"/>
          <w:kern w:val="0"/>
          <w:sz w:val="28"/>
          <w:szCs w:val="28"/>
          <w:lang w:val="en-GB"/>
          <w14:ligatures w14:val="none"/>
        </w:rPr>
        <w:t>”</w:t>
      </w:r>
      <w:r w:rsidRPr="007C1F48">
        <w:rPr>
          <w:rFonts w:ascii="宋体" w:eastAsia="宋体" w:hAnsi="宋体" w:cs="宋体" w:hint="eastAsia"/>
          <w:kern w:val="0"/>
          <w:sz w:val="28"/>
          <w:szCs w:val="28"/>
          <w:lang w:val="en-GB"/>
          <w14:ligatures w14:val="none"/>
        </w:rPr>
        <w:t>，或者直接入密乘了，这时候由于很多都不知道，内心中也没有产生很多功德和相应的见解，直接施行的确是非常危险的事情</w:t>
      </w:r>
      <w:r w:rsidRPr="007C1F48">
        <w:rPr>
          <w:rFonts w:ascii="宋体" w:eastAsia="宋体" w:hAnsi="宋体" w:cs="宋体"/>
          <w:kern w:val="0"/>
          <w:sz w:val="28"/>
          <w:szCs w:val="28"/>
          <w:lang w:val="en-GB"/>
          <w14:ligatures w14:val="none"/>
        </w:rPr>
        <w:t>。</w:t>
      </w:r>
    </w:p>
    <w:p w:rsidR="005B7336" w:rsidRPr="007C1F48" w:rsidRDefault="005B7336" w:rsidP="005B7336">
      <w:pPr>
        <w:spacing w:before="100" w:beforeAutospacing="1" w:after="100" w:afterAutospacing="1" w:line="360" w:lineRule="auto"/>
        <w:jc w:val="both"/>
        <w:rPr>
          <w:rFonts w:ascii="宋体" w:eastAsia="宋体" w:hAnsi="宋体" w:cs="Times New Roman"/>
          <w:kern w:val="0"/>
          <w:sz w:val="28"/>
          <w:szCs w:val="28"/>
          <w:lang w:val="en-GB"/>
          <w14:ligatures w14:val="none"/>
        </w:rPr>
      </w:pPr>
      <w:r w:rsidRPr="007C1F48">
        <w:rPr>
          <w:rFonts w:ascii="宋体" w:eastAsia="宋体" w:hAnsi="宋体" w:cs="宋体" w:hint="eastAsia"/>
          <w:kern w:val="0"/>
          <w:sz w:val="28"/>
          <w:szCs w:val="28"/>
          <w:lang w:val="en-GB"/>
          <w14:ligatures w14:val="none"/>
        </w:rPr>
        <w:t>那什么时候可以开许？反正对我们来讲是很难开许的。但是不是完全不能呢？有时候不是那么严重的，如说些小妄语或者方便忘语是可以的，问题</w:t>
      </w:r>
      <w:r w:rsidRPr="007C1F48">
        <w:rPr>
          <w:rFonts w:ascii="宋体" w:eastAsia="宋体" w:hAnsi="宋体" w:cs="宋体" w:hint="eastAsia"/>
          <w:kern w:val="0"/>
          <w:sz w:val="28"/>
          <w:szCs w:val="28"/>
          <w:lang w:val="en-GB"/>
          <w14:ligatures w14:val="none"/>
        </w:rPr>
        <w:lastRenderedPageBreak/>
        <w:t>不大；但是杀人、不净行，这些行为的后果很严重，不是可大可小的事情。有时候说些方便妄语，为了自己学法方便，这个是开许的，但是那些比较大的情况一般人操作不了</w:t>
      </w:r>
      <w:r w:rsidRPr="007C1F48">
        <w:rPr>
          <w:rFonts w:ascii="宋体" w:eastAsia="宋体" w:hAnsi="宋体" w:cs="宋体"/>
          <w:kern w:val="0"/>
          <w:sz w:val="28"/>
          <w:szCs w:val="28"/>
          <w:lang w:val="en-GB"/>
          <w14:ligatures w14:val="none"/>
        </w:rPr>
        <w:t>。</w:t>
      </w:r>
    </w:p>
    <w:p w:rsidR="005B7336" w:rsidRPr="00D5712F" w:rsidRDefault="005B7336" w:rsidP="005B7336">
      <w:pPr>
        <w:spacing w:before="100" w:beforeAutospacing="1" w:after="100" w:afterAutospacing="1" w:line="360" w:lineRule="auto"/>
        <w:jc w:val="both"/>
        <w:rPr>
          <w:rFonts w:ascii="宋体" w:eastAsia="宋体" w:hAnsi="宋体" w:cs="宋体"/>
          <w:kern w:val="0"/>
          <w:sz w:val="28"/>
          <w:szCs w:val="28"/>
          <w:lang w:val="en-GB"/>
          <w14:ligatures w14:val="none"/>
        </w:rPr>
      </w:pPr>
      <w:r w:rsidRPr="007C1F48">
        <w:rPr>
          <w:rFonts w:ascii="宋体" w:eastAsia="宋体" w:hAnsi="宋体" w:cs="宋体" w:hint="eastAsia"/>
          <w:kern w:val="0"/>
          <w:sz w:val="28"/>
          <w:szCs w:val="28"/>
          <w:lang w:val="en-GB"/>
          <w14:ligatures w14:val="none"/>
        </w:rPr>
        <w:t>以上讲了只有这种情况（心特别清净，没有丝毫自私自利的心念）才可以开许身语恶业，对于一己私利的、具有贪嗔痴任何一种的行为，都不开许。这个标准</w:t>
      </w:r>
      <w:r w:rsidRPr="007C1F48">
        <w:rPr>
          <w:rFonts w:ascii="宋体" w:eastAsia="宋体" w:hAnsi="宋体" w:cs="宋体"/>
          <w:kern w:val="0"/>
          <w:sz w:val="28"/>
          <w:szCs w:val="28"/>
          <w:lang w:val="en-GB"/>
          <w14:ligatures w14:val="none"/>
        </w:rPr>
        <w:t>对</w:t>
      </w:r>
      <w:r w:rsidRPr="00D5712F">
        <w:rPr>
          <w:rFonts w:ascii="宋体" w:eastAsia="宋体" w:hAnsi="宋体" w:cs="宋体" w:hint="eastAsia"/>
          <w:kern w:val="0"/>
          <w:sz w:val="28"/>
          <w:szCs w:val="28"/>
          <w:lang w:val="en-GB"/>
          <w14:ligatures w14:val="none"/>
        </w:rPr>
        <w:t>我们来讲很重要，要牢牢记在心中</w:t>
      </w:r>
      <w:r w:rsidRPr="00D5712F">
        <w:rPr>
          <w:rFonts w:ascii="宋体" w:eastAsia="宋体" w:hAnsi="宋体" w:cs="宋体"/>
          <w:kern w:val="0"/>
          <w:sz w:val="28"/>
          <w:szCs w:val="28"/>
          <w:lang w:val="en-GB"/>
          <w14:ligatures w14:val="none"/>
        </w:rPr>
        <w:t>。</w:t>
      </w:r>
    </w:p>
    <w:p w:rsidR="0017278D" w:rsidRPr="005B7336" w:rsidRDefault="0017278D" w:rsidP="005B7336">
      <w:pPr>
        <w:rPr>
          <w:lang w:val="en-GB"/>
        </w:rPr>
      </w:pPr>
    </w:p>
    <w:sectPr w:rsidR="0017278D" w:rsidRPr="005B7336">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5E8F" w:rsidRDefault="00455E8F" w:rsidP="0092080C">
      <w:pPr>
        <w:spacing w:after="0" w:line="240" w:lineRule="auto"/>
      </w:pPr>
      <w:r>
        <w:separator/>
      </w:r>
    </w:p>
  </w:endnote>
  <w:endnote w:type="continuationSeparator" w:id="0">
    <w:p w:rsidR="00455E8F" w:rsidRDefault="00455E8F" w:rsidP="009208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3755081"/>
      <w:docPartObj>
        <w:docPartGallery w:val="Page Numbers (Bottom of Page)"/>
        <w:docPartUnique/>
      </w:docPartObj>
    </w:sdtPr>
    <w:sdtEndPr/>
    <w:sdtContent>
      <w:sdt>
        <w:sdtPr>
          <w:id w:val="1728636285"/>
          <w:docPartObj>
            <w:docPartGallery w:val="Page Numbers (Top of Page)"/>
            <w:docPartUnique/>
          </w:docPartObj>
        </w:sdtPr>
        <w:sdtEndPr/>
        <w:sdtContent>
          <w:p w:rsidR="0092080C" w:rsidRDefault="0092080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B727C">
              <w:rPr>
                <w:b/>
                <w:bCs/>
                <w:noProof/>
              </w:rPr>
              <w:t>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B727C">
              <w:rPr>
                <w:b/>
                <w:bCs/>
                <w:noProof/>
              </w:rPr>
              <w:t>8</w:t>
            </w:r>
            <w:r>
              <w:rPr>
                <w:b/>
                <w:bCs/>
                <w:sz w:val="24"/>
                <w:szCs w:val="24"/>
              </w:rPr>
              <w:fldChar w:fldCharType="end"/>
            </w:r>
          </w:p>
        </w:sdtContent>
      </w:sdt>
    </w:sdtContent>
  </w:sdt>
  <w:p w:rsidR="0092080C" w:rsidRDefault="009208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5E8F" w:rsidRDefault="00455E8F" w:rsidP="0092080C">
      <w:pPr>
        <w:spacing w:after="0" w:line="240" w:lineRule="auto"/>
      </w:pPr>
      <w:r>
        <w:separator/>
      </w:r>
    </w:p>
  </w:footnote>
  <w:footnote w:type="continuationSeparator" w:id="0">
    <w:p w:rsidR="00455E8F" w:rsidRDefault="00455E8F" w:rsidP="009208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4318" w:rsidRPr="008326C1" w:rsidRDefault="00414318">
    <w:pPr>
      <w:spacing w:line="264" w:lineRule="auto"/>
      <w:rPr>
        <w:rFonts w:asciiTheme="minorEastAsia" w:hAnsiTheme="minorEastAsia"/>
        <w:color w:val="0070C0"/>
        <w:sz w:val="18"/>
        <w:szCs w:val="18"/>
      </w:rPr>
    </w:pPr>
    <w:r>
      <w:rPr>
        <w:noProof/>
        <w:color w:val="000000"/>
      </w:rPr>
      <mc:AlternateContent>
        <mc:Choice Requires="wps">
          <w:drawing>
            <wp:anchor distT="0" distB="0" distL="114300" distR="114300" simplePos="0" relativeHeight="251659264" behindDoc="0" locked="0" layoutInCell="1" allowOverlap="1">
              <wp:simplePos x="0" y="0"/>
              <wp:positionH relativeFrom="page">
                <wp:align>center</wp:align>
              </wp:positionH>
              <wp:positionV relativeFrom="page">
                <wp:align>center</wp:align>
              </wp:positionV>
              <wp:extent cx="7376160" cy="9555480"/>
              <wp:effectExtent l="0" t="0" r="26670" b="26670"/>
              <wp:wrapNone/>
              <wp:docPr id="222" name="Rectangle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089C585D" id="Rectangle 222"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" filled="f" strokecolor="#747070 [1614]" strokeweight="1.25pt">
              <w10:wrap anchorx="page" anchory="page"/>
            </v:rect>
          </w:pict>
        </mc:Fallback>
      </mc:AlternateContent>
    </w:r>
    <w:sdt>
      <w:sdtPr>
        <w:rPr>
          <w:rFonts w:ascii="宋体" w:eastAsia="宋体" w:hAnsi="宋体" w:cs="宋体"/>
          <w:bCs/>
          <w:kern w:val="36"/>
          <w:sz w:val="18"/>
          <w:szCs w:val="18"/>
        </w:rPr>
        <w:alias w:val="Title"/>
        <w:id w:val="15524250"/>
        <w:placeholder>
          <w:docPart w:val="9FB9E6FE7C3646049489B60AAAC987E0"/>
        </w:placeholder>
        <w:dataBinding w:prefixMappings="xmlns:ns0='http://schemas.openxmlformats.org/package/2006/metadata/core-properties' xmlns:ns1='http://purl.org/dc/elements/1.1/'" w:xpath="/ns0:coreProperties[1]/ns1:title[1]" w:storeItemID="{6C3C8BC8-F283-45AE-878A-BAB7291924A1}"/>
        <w:text/>
      </w:sdtPr>
      <w:sdtContent>
        <w:r w:rsidR="005B7336" w:rsidRPr="005B7336">
          <w:rPr>
            <w:rFonts w:ascii="宋体" w:eastAsia="宋体" w:hAnsi="宋体" w:cs="宋体" w:hint="eastAsia"/>
            <w:bCs/>
            <w:kern w:val="36"/>
            <w:sz w:val="18"/>
            <w:szCs w:val="18"/>
          </w:rPr>
          <w:t>复习</w:t>
        </w:r>
        <w:r w:rsidR="005B7336" w:rsidRPr="005B7336">
          <w:rPr>
            <w:rFonts w:ascii="宋体" w:eastAsia="宋体" w:hAnsi="宋体" w:cs="宋体"/>
            <w:bCs/>
            <w:kern w:val="36"/>
            <w:sz w:val="18"/>
            <w:szCs w:val="18"/>
          </w:rPr>
          <w:t>-</w:t>
        </w:r>
        <w:r w:rsidR="005B7336" w:rsidRPr="005B7336">
          <w:rPr>
            <w:rFonts w:ascii="宋体" w:eastAsia="宋体" w:hAnsi="宋体" w:cs="宋体" w:hint="eastAsia"/>
            <w:bCs/>
            <w:kern w:val="36"/>
            <w:sz w:val="18"/>
            <w:szCs w:val="18"/>
          </w:rPr>
          <w:t>意善业 (不贪心)</w:t>
        </w:r>
      </w:sdtContent>
    </w:sdt>
  </w:p>
  <w:p w:rsidR="00414318" w:rsidRDefault="0041431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80C"/>
    <w:rsid w:val="000571C2"/>
    <w:rsid w:val="000664E3"/>
    <w:rsid w:val="00072AA0"/>
    <w:rsid w:val="000D283C"/>
    <w:rsid w:val="00124E61"/>
    <w:rsid w:val="00145C21"/>
    <w:rsid w:val="0014783F"/>
    <w:rsid w:val="0017278D"/>
    <w:rsid w:val="00183D6C"/>
    <w:rsid w:val="00192A83"/>
    <w:rsid w:val="001A137F"/>
    <w:rsid w:val="00201FFF"/>
    <w:rsid w:val="0020481D"/>
    <w:rsid w:val="00222D47"/>
    <w:rsid w:val="002414E5"/>
    <w:rsid w:val="002A5D7A"/>
    <w:rsid w:val="003234BD"/>
    <w:rsid w:val="0032392F"/>
    <w:rsid w:val="003471AE"/>
    <w:rsid w:val="00351570"/>
    <w:rsid w:val="00400614"/>
    <w:rsid w:val="00406041"/>
    <w:rsid w:val="00413CBA"/>
    <w:rsid w:val="00414318"/>
    <w:rsid w:val="00455E8F"/>
    <w:rsid w:val="00471B3C"/>
    <w:rsid w:val="00493199"/>
    <w:rsid w:val="004A0A31"/>
    <w:rsid w:val="004A4CF6"/>
    <w:rsid w:val="004C117A"/>
    <w:rsid w:val="005B7336"/>
    <w:rsid w:val="0066648D"/>
    <w:rsid w:val="00671D2C"/>
    <w:rsid w:val="006760C2"/>
    <w:rsid w:val="00745ABC"/>
    <w:rsid w:val="00787504"/>
    <w:rsid w:val="007B727C"/>
    <w:rsid w:val="008326C1"/>
    <w:rsid w:val="00906A46"/>
    <w:rsid w:val="00915D4F"/>
    <w:rsid w:val="0092080C"/>
    <w:rsid w:val="00984BF4"/>
    <w:rsid w:val="009961AA"/>
    <w:rsid w:val="00996D83"/>
    <w:rsid w:val="009A1FA0"/>
    <w:rsid w:val="009E4C43"/>
    <w:rsid w:val="00AD7B1C"/>
    <w:rsid w:val="00B04B68"/>
    <w:rsid w:val="00BB3667"/>
    <w:rsid w:val="00BD078D"/>
    <w:rsid w:val="00BD264E"/>
    <w:rsid w:val="00C16824"/>
    <w:rsid w:val="00C63413"/>
    <w:rsid w:val="00CA253E"/>
    <w:rsid w:val="00CE39F5"/>
    <w:rsid w:val="00D175B9"/>
    <w:rsid w:val="00D33F55"/>
    <w:rsid w:val="00D65D8B"/>
    <w:rsid w:val="00D71DD8"/>
    <w:rsid w:val="00D87B84"/>
    <w:rsid w:val="00DC498F"/>
    <w:rsid w:val="00DE36EB"/>
    <w:rsid w:val="00DE51E2"/>
    <w:rsid w:val="00E1487D"/>
    <w:rsid w:val="00E2109E"/>
    <w:rsid w:val="00E761DF"/>
    <w:rsid w:val="00EC3AD1"/>
    <w:rsid w:val="00EF1AF2"/>
    <w:rsid w:val="00F6705E"/>
    <w:rsid w:val="00F760F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07DF7D9-8912-4823-9E62-96AD8A18E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7336"/>
    <w:rPr>
      <w:kern w:val="2"/>
      <w:lang w:val="en-US"/>
      <w14:ligatures w14:val="standardContextual"/>
    </w:rPr>
  </w:style>
  <w:style w:type="paragraph" w:styleId="Heading1">
    <w:name w:val="heading 1"/>
    <w:basedOn w:val="Normal"/>
    <w:link w:val="Heading1Char"/>
    <w:uiPriority w:val="9"/>
    <w:qFormat/>
    <w:rsid w:val="00984BF4"/>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14:ligatures w14:val="none"/>
    </w:rPr>
  </w:style>
  <w:style w:type="paragraph" w:styleId="Heading6">
    <w:name w:val="heading 6"/>
    <w:basedOn w:val="Normal"/>
    <w:next w:val="Normal"/>
    <w:link w:val="Heading6Char"/>
    <w:uiPriority w:val="9"/>
    <w:semiHidden/>
    <w:unhideWhenUsed/>
    <w:qFormat/>
    <w:rsid w:val="00400614"/>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2080C"/>
    <w:pPr>
      <w:spacing w:before="100" w:beforeAutospacing="1" w:after="100" w:afterAutospacing="1" w:line="240" w:lineRule="auto"/>
    </w:pPr>
    <w:rPr>
      <w:rFonts w:ascii="Times New Roman" w:eastAsia="Times New Roman" w:hAnsi="Times New Roman" w:cs="Times New Roman"/>
      <w:kern w:val="0"/>
      <w:sz w:val="24"/>
      <w:szCs w:val="24"/>
      <w:lang w:val="en-GB"/>
      <w14:ligatures w14:val="none"/>
    </w:rPr>
  </w:style>
  <w:style w:type="paragraph" w:styleId="Header">
    <w:name w:val="header"/>
    <w:basedOn w:val="Normal"/>
    <w:link w:val="HeaderChar"/>
    <w:uiPriority w:val="99"/>
    <w:unhideWhenUsed/>
    <w:rsid w:val="0092080C"/>
    <w:pPr>
      <w:tabs>
        <w:tab w:val="center" w:pos="4153"/>
        <w:tab w:val="right" w:pos="8306"/>
      </w:tabs>
      <w:spacing w:after="0" w:line="240" w:lineRule="auto"/>
    </w:pPr>
    <w:rPr>
      <w:kern w:val="0"/>
      <w:lang w:val="en-GB"/>
      <w14:ligatures w14:val="none"/>
    </w:rPr>
  </w:style>
  <w:style w:type="character" w:customStyle="1" w:styleId="HeaderChar">
    <w:name w:val="Header Char"/>
    <w:basedOn w:val="DefaultParagraphFont"/>
    <w:link w:val="Header"/>
    <w:uiPriority w:val="99"/>
    <w:rsid w:val="0092080C"/>
  </w:style>
  <w:style w:type="paragraph" w:styleId="Footer">
    <w:name w:val="footer"/>
    <w:basedOn w:val="Normal"/>
    <w:link w:val="FooterChar"/>
    <w:uiPriority w:val="99"/>
    <w:unhideWhenUsed/>
    <w:rsid w:val="0092080C"/>
    <w:pPr>
      <w:tabs>
        <w:tab w:val="center" w:pos="4153"/>
        <w:tab w:val="right" w:pos="8306"/>
      </w:tabs>
      <w:spacing w:after="0" w:line="240" w:lineRule="auto"/>
    </w:pPr>
    <w:rPr>
      <w:kern w:val="0"/>
      <w:lang w:val="en-GB"/>
      <w14:ligatures w14:val="none"/>
    </w:rPr>
  </w:style>
  <w:style w:type="character" w:customStyle="1" w:styleId="FooterChar">
    <w:name w:val="Footer Char"/>
    <w:basedOn w:val="DefaultParagraphFont"/>
    <w:link w:val="Footer"/>
    <w:uiPriority w:val="99"/>
    <w:rsid w:val="0092080C"/>
  </w:style>
  <w:style w:type="table" w:styleId="TableGrid">
    <w:name w:val="Table Grid"/>
    <w:basedOn w:val="TableNormal"/>
    <w:uiPriority w:val="39"/>
    <w:rsid w:val="00984B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84BF4"/>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984BF4"/>
    <w:rPr>
      <w:color w:val="0000FF"/>
      <w:u w:val="single"/>
    </w:rPr>
  </w:style>
  <w:style w:type="character" w:styleId="Strong">
    <w:name w:val="Strong"/>
    <w:basedOn w:val="DefaultParagraphFont"/>
    <w:uiPriority w:val="22"/>
    <w:qFormat/>
    <w:rsid w:val="00984BF4"/>
    <w:rPr>
      <w:b/>
      <w:bCs/>
    </w:rPr>
  </w:style>
  <w:style w:type="character" w:styleId="FollowedHyperlink">
    <w:name w:val="FollowedHyperlink"/>
    <w:basedOn w:val="DefaultParagraphFont"/>
    <w:uiPriority w:val="99"/>
    <w:semiHidden/>
    <w:unhideWhenUsed/>
    <w:rsid w:val="000D283C"/>
    <w:rPr>
      <w:color w:val="954F72" w:themeColor="followedHyperlink"/>
      <w:u w:val="single"/>
    </w:rPr>
  </w:style>
  <w:style w:type="character" w:customStyle="1" w:styleId="Heading6Char">
    <w:name w:val="Heading 6 Char"/>
    <w:basedOn w:val="DefaultParagraphFont"/>
    <w:link w:val="Heading6"/>
    <w:uiPriority w:val="9"/>
    <w:semiHidden/>
    <w:rsid w:val="00400614"/>
    <w:rPr>
      <w:rFonts w:asciiTheme="majorHAnsi" w:eastAsiaTheme="majorEastAsia" w:hAnsiTheme="majorHAnsi" w:cstheme="majorBidi"/>
      <w:color w:val="1F4D78" w:themeColor="accent1" w:themeShade="7F"/>
    </w:rPr>
  </w:style>
  <w:style w:type="character" w:customStyle="1" w:styleId="hgkelc">
    <w:name w:val="hgkelc"/>
    <w:basedOn w:val="DefaultParagraphFont"/>
    <w:rsid w:val="00DE36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995640">
      <w:bodyDiv w:val="1"/>
      <w:marLeft w:val="0"/>
      <w:marRight w:val="0"/>
      <w:marTop w:val="0"/>
      <w:marBottom w:val="0"/>
      <w:divBdr>
        <w:top w:val="none" w:sz="0" w:space="0" w:color="auto"/>
        <w:left w:val="none" w:sz="0" w:space="0" w:color="auto"/>
        <w:bottom w:val="none" w:sz="0" w:space="0" w:color="auto"/>
        <w:right w:val="none" w:sz="0" w:space="0" w:color="auto"/>
      </w:divBdr>
    </w:div>
    <w:div w:id="104538922">
      <w:bodyDiv w:val="1"/>
      <w:marLeft w:val="0"/>
      <w:marRight w:val="0"/>
      <w:marTop w:val="0"/>
      <w:marBottom w:val="0"/>
      <w:divBdr>
        <w:top w:val="none" w:sz="0" w:space="0" w:color="auto"/>
        <w:left w:val="none" w:sz="0" w:space="0" w:color="auto"/>
        <w:bottom w:val="none" w:sz="0" w:space="0" w:color="auto"/>
        <w:right w:val="none" w:sz="0" w:space="0" w:color="auto"/>
      </w:divBdr>
    </w:div>
    <w:div w:id="205725959">
      <w:bodyDiv w:val="1"/>
      <w:marLeft w:val="0"/>
      <w:marRight w:val="0"/>
      <w:marTop w:val="0"/>
      <w:marBottom w:val="0"/>
      <w:divBdr>
        <w:top w:val="none" w:sz="0" w:space="0" w:color="auto"/>
        <w:left w:val="none" w:sz="0" w:space="0" w:color="auto"/>
        <w:bottom w:val="none" w:sz="0" w:space="0" w:color="auto"/>
        <w:right w:val="none" w:sz="0" w:space="0" w:color="auto"/>
      </w:divBdr>
    </w:div>
    <w:div w:id="336275864">
      <w:bodyDiv w:val="1"/>
      <w:marLeft w:val="0"/>
      <w:marRight w:val="0"/>
      <w:marTop w:val="0"/>
      <w:marBottom w:val="0"/>
      <w:divBdr>
        <w:top w:val="none" w:sz="0" w:space="0" w:color="auto"/>
        <w:left w:val="none" w:sz="0" w:space="0" w:color="auto"/>
        <w:bottom w:val="none" w:sz="0" w:space="0" w:color="auto"/>
        <w:right w:val="none" w:sz="0" w:space="0" w:color="auto"/>
      </w:divBdr>
    </w:div>
    <w:div w:id="345668357">
      <w:bodyDiv w:val="1"/>
      <w:marLeft w:val="0"/>
      <w:marRight w:val="0"/>
      <w:marTop w:val="0"/>
      <w:marBottom w:val="0"/>
      <w:divBdr>
        <w:top w:val="none" w:sz="0" w:space="0" w:color="auto"/>
        <w:left w:val="none" w:sz="0" w:space="0" w:color="auto"/>
        <w:bottom w:val="none" w:sz="0" w:space="0" w:color="auto"/>
        <w:right w:val="none" w:sz="0" w:space="0" w:color="auto"/>
      </w:divBdr>
    </w:div>
    <w:div w:id="350883724">
      <w:bodyDiv w:val="1"/>
      <w:marLeft w:val="0"/>
      <w:marRight w:val="0"/>
      <w:marTop w:val="0"/>
      <w:marBottom w:val="0"/>
      <w:divBdr>
        <w:top w:val="none" w:sz="0" w:space="0" w:color="auto"/>
        <w:left w:val="none" w:sz="0" w:space="0" w:color="auto"/>
        <w:bottom w:val="none" w:sz="0" w:space="0" w:color="auto"/>
        <w:right w:val="none" w:sz="0" w:space="0" w:color="auto"/>
      </w:divBdr>
    </w:div>
    <w:div w:id="410276981">
      <w:bodyDiv w:val="1"/>
      <w:marLeft w:val="0"/>
      <w:marRight w:val="0"/>
      <w:marTop w:val="0"/>
      <w:marBottom w:val="0"/>
      <w:divBdr>
        <w:top w:val="none" w:sz="0" w:space="0" w:color="auto"/>
        <w:left w:val="none" w:sz="0" w:space="0" w:color="auto"/>
        <w:bottom w:val="none" w:sz="0" w:space="0" w:color="auto"/>
        <w:right w:val="none" w:sz="0" w:space="0" w:color="auto"/>
      </w:divBdr>
    </w:div>
    <w:div w:id="509221455">
      <w:bodyDiv w:val="1"/>
      <w:marLeft w:val="0"/>
      <w:marRight w:val="0"/>
      <w:marTop w:val="0"/>
      <w:marBottom w:val="0"/>
      <w:divBdr>
        <w:top w:val="none" w:sz="0" w:space="0" w:color="auto"/>
        <w:left w:val="none" w:sz="0" w:space="0" w:color="auto"/>
        <w:bottom w:val="none" w:sz="0" w:space="0" w:color="auto"/>
        <w:right w:val="none" w:sz="0" w:space="0" w:color="auto"/>
      </w:divBdr>
    </w:div>
    <w:div w:id="568729663">
      <w:bodyDiv w:val="1"/>
      <w:marLeft w:val="0"/>
      <w:marRight w:val="0"/>
      <w:marTop w:val="0"/>
      <w:marBottom w:val="0"/>
      <w:divBdr>
        <w:top w:val="none" w:sz="0" w:space="0" w:color="auto"/>
        <w:left w:val="none" w:sz="0" w:space="0" w:color="auto"/>
        <w:bottom w:val="none" w:sz="0" w:space="0" w:color="auto"/>
        <w:right w:val="none" w:sz="0" w:space="0" w:color="auto"/>
      </w:divBdr>
    </w:div>
    <w:div w:id="633800486">
      <w:bodyDiv w:val="1"/>
      <w:marLeft w:val="0"/>
      <w:marRight w:val="0"/>
      <w:marTop w:val="0"/>
      <w:marBottom w:val="0"/>
      <w:divBdr>
        <w:top w:val="none" w:sz="0" w:space="0" w:color="auto"/>
        <w:left w:val="none" w:sz="0" w:space="0" w:color="auto"/>
        <w:bottom w:val="none" w:sz="0" w:space="0" w:color="auto"/>
        <w:right w:val="none" w:sz="0" w:space="0" w:color="auto"/>
      </w:divBdr>
    </w:div>
    <w:div w:id="635069932">
      <w:bodyDiv w:val="1"/>
      <w:marLeft w:val="0"/>
      <w:marRight w:val="0"/>
      <w:marTop w:val="0"/>
      <w:marBottom w:val="0"/>
      <w:divBdr>
        <w:top w:val="none" w:sz="0" w:space="0" w:color="auto"/>
        <w:left w:val="none" w:sz="0" w:space="0" w:color="auto"/>
        <w:bottom w:val="none" w:sz="0" w:space="0" w:color="auto"/>
        <w:right w:val="none" w:sz="0" w:space="0" w:color="auto"/>
      </w:divBdr>
    </w:div>
    <w:div w:id="728651896">
      <w:bodyDiv w:val="1"/>
      <w:marLeft w:val="0"/>
      <w:marRight w:val="0"/>
      <w:marTop w:val="0"/>
      <w:marBottom w:val="0"/>
      <w:divBdr>
        <w:top w:val="none" w:sz="0" w:space="0" w:color="auto"/>
        <w:left w:val="none" w:sz="0" w:space="0" w:color="auto"/>
        <w:bottom w:val="none" w:sz="0" w:space="0" w:color="auto"/>
        <w:right w:val="none" w:sz="0" w:space="0" w:color="auto"/>
      </w:divBdr>
    </w:div>
    <w:div w:id="762382565">
      <w:bodyDiv w:val="1"/>
      <w:marLeft w:val="0"/>
      <w:marRight w:val="0"/>
      <w:marTop w:val="0"/>
      <w:marBottom w:val="0"/>
      <w:divBdr>
        <w:top w:val="none" w:sz="0" w:space="0" w:color="auto"/>
        <w:left w:val="none" w:sz="0" w:space="0" w:color="auto"/>
        <w:bottom w:val="none" w:sz="0" w:space="0" w:color="auto"/>
        <w:right w:val="none" w:sz="0" w:space="0" w:color="auto"/>
      </w:divBdr>
    </w:div>
    <w:div w:id="817380274">
      <w:bodyDiv w:val="1"/>
      <w:marLeft w:val="0"/>
      <w:marRight w:val="0"/>
      <w:marTop w:val="0"/>
      <w:marBottom w:val="0"/>
      <w:divBdr>
        <w:top w:val="none" w:sz="0" w:space="0" w:color="auto"/>
        <w:left w:val="none" w:sz="0" w:space="0" w:color="auto"/>
        <w:bottom w:val="none" w:sz="0" w:space="0" w:color="auto"/>
        <w:right w:val="none" w:sz="0" w:space="0" w:color="auto"/>
      </w:divBdr>
    </w:div>
    <w:div w:id="835606192">
      <w:bodyDiv w:val="1"/>
      <w:marLeft w:val="0"/>
      <w:marRight w:val="0"/>
      <w:marTop w:val="0"/>
      <w:marBottom w:val="0"/>
      <w:divBdr>
        <w:top w:val="none" w:sz="0" w:space="0" w:color="auto"/>
        <w:left w:val="none" w:sz="0" w:space="0" w:color="auto"/>
        <w:bottom w:val="none" w:sz="0" w:space="0" w:color="auto"/>
        <w:right w:val="none" w:sz="0" w:space="0" w:color="auto"/>
      </w:divBdr>
    </w:div>
    <w:div w:id="838889949">
      <w:bodyDiv w:val="1"/>
      <w:marLeft w:val="0"/>
      <w:marRight w:val="0"/>
      <w:marTop w:val="0"/>
      <w:marBottom w:val="0"/>
      <w:divBdr>
        <w:top w:val="none" w:sz="0" w:space="0" w:color="auto"/>
        <w:left w:val="none" w:sz="0" w:space="0" w:color="auto"/>
        <w:bottom w:val="none" w:sz="0" w:space="0" w:color="auto"/>
        <w:right w:val="none" w:sz="0" w:space="0" w:color="auto"/>
      </w:divBdr>
    </w:div>
    <w:div w:id="851456444">
      <w:bodyDiv w:val="1"/>
      <w:marLeft w:val="0"/>
      <w:marRight w:val="0"/>
      <w:marTop w:val="0"/>
      <w:marBottom w:val="0"/>
      <w:divBdr>
        <w:top w:val="none" w:sz="0" w:space="0" w:color="auto"/>
        <w:left w:val="none" w:sz="0" w:space="0" w:color="auto"/>
        <w:bottom w:val="none" w:sz="0" w:space="0" w:color="auto"/>
        <w:right w:val="none" w:sz="0" w:space="0" w:color="auto"/>
      </w:divBdr>
    </w:div>
    <w:div w:id="912396299">
      <w:bodyDiv w:val="1"/>
      <w:marLeft w:val="0"/>
      <w:marRight w:val="0"/>
      <w:marTop w:val="0"/>
      <w:marBottom w:val="0"/>
      <w:divBdr>
        <w:top w:val="none" w:sz="0" w:space="0" w:color="auto"/>
        <w:left w:val="none" w:sz="0" w:space="0" w:color="auto"/>
        <w:bottom w:val="none" w:sz="0" w:space="0" w:color="auto"/>
        <w:right w:val="none" w:sz="0" w:space="0" w:color="auto"/>
      </w:divBdr>
    </w:div>
    <w:div w:id="979261008">
      <w:bodyDiv w:val="1"/>
      <w:marLeft w:val="0"/>
      <w:marRight w:val="0"/>
      <w:marTop w:val="0"/>
      <w:marBottom w:val="0"/>
      <w:divBdr>
        <w:top w:val="none" w:sz="0" w:space="0" w:color="auto"/>
        <w:left w:val="none" w:sz="0" w:space="0" w:color="auto"/>
        <w:bottom w:val="none" w:sz="0" w:space="0" w:color="auto"/>
        <w:right w:val="none" w:sz="0" w:space="0" w:color="auto"/>
      </w:divBdr>
    </w:div>
    <w:div w:id="981884773">
      <w:bodyDiv w:val="1"/>
      <w:marLeft w:val="0"/>
      <w:marRight w:val="0"/>
      <w:marTop w:val="0"/>
      <w:marBottom w:val="0"/>
      <w:divBdr>
        <w:top w:val="none" w:sz="0" w:space="0" w:color="auto"/>
        <w:left w:val="none" w:sz="0" w:space="0" w:color="auto"/>
        <w:bottom w:val="none" w:sz="0" w:space="0" w:color="auto"/>
        <w:right w:val="none" w:sz="0" w:space="0" w:color="auto"/>
      </w:divBdr>
    </w:div>
    <w:div w:id="999042038">
      <w:bodyDiv w:val="1"/>
      <w:marLeft w:val="0"/>
      <w:marRight w:val="0"/>
      <w:marTop w:val="0"/>
      <w:marBottom w:val="0"/>
      <w:divBdr>
        <w:top w:val="none" w:sz="0" w:space="0" w:color="auto"/>
        <w:left w:val="none" w:sz="0" w:space="0" w:color="auto"/>
        <w:bottom w:val="none" w:sz="0" w:space="0" w:color="auto"/>
        <w:right w:val="none" w:sz="0" w:space="0" w:color="auto"/>
      </w:divBdr>
    </w:div>
    <w:div w:id="1088389072">
      <w:bodyDiv w:val="1"/>
      <w:marLeft w:val="0"/>
      <w:marRight w:val="0"/>
      <w:marTop w:val="0"/>
      <w:marBottom w:val="0"/>
      <w:divBdr>
        <w:top w:val="none" w:sz="0" w:space="0" w:color="auto"/>
        <w:left w:val="none" w:sz="0" w:space="0" w:color="auto"/>
        <w:bottom w:val="none" w:sz="0" w:space="0" w:color="auto"/>
        <w:right w:val="none" w:sz="0" w:space="0" w:color="auto"/>
      </w:divBdr>
    </w:div>
    <w:div w:id="1125268199">
      <w:bodyDiv w:val="1"/>
      <w:marLeft w:val="0"/>
      <w:marRight w:val="0"/>
      <w:marTop w:val="0"/>
      <w:marBottom w:val="0"/>
      <w:divBdr>
        <w:top w:val="none" w:sz="0" w:space="0" w:color="auto"/>
        <w:left w:val="none" w:sz="0" w:space="0" w:color="auto"/>
        <w:bottom w:val="none" w:sz="0" w:space="0" w:color="auto"/>
        <w:right w:val="none" w:sz="0" w:space="0" w:color="auto"/>
      </w:divBdr>
    </w:div>
    <w:div w:id="1142115994">
      <w:bodyDiv w:val="1"/>
      <w:marLeft w:val="0"/>
      <w:marRight w:val="0"/>
      <w:marTop w:val="0"/>
      <w:marBottom w:val="0"/>
      <w:divBdr>
        <w:top w:val="none" w:sz="0" w:space="0" w:color="auto"/>
        <w:left w:val="none" w:sz="0" w:space="0" w:color="auto"/>
        <w:bottom w:val="none" w:sz="0" w:space="0" w:color="auto"/>
        <w:right w:val="none" w:sz="0" w:space="0" w:color="auto"/>
      </w:divBdr>
    </w:div>
    <w:div w:id="1144541060">
      <w:bodyDiv w:val="1"/>
      <w:marLeft w:val="0"/>
      <w:marRight w:val="0"/>
      <w:marTop w:val="0"/>
      <w:marBottom w:val="0"/>
      <w:divBdr>
        <w:top w:val="none" w:sz="0" w:space="0" w:color="auto"/>
        <w:left w:val="none" w:sz="0" w:space="0" w:color="auto"/>
        <w:bottom w:val="none" w:sz="0" w:space="0" w:color="auto"/>
        <w:right w:val="none" w:sz="0" w:space="0" w:color="auto"/>
      </w:divBdr>
    </w:div>
    <w:div w:id="1178278458">
      <w:bodyDiv w:val="1"/>
      <w:marLeft w:val="0"/>
      <w:marRight w:val="0"/>
      <w:marTop w:val="0"/>
      <w:marBottom w:val="0"/>
      <w:divBdr>
        <w:top w:val="none" w:sz="0" w:space="0" w:color="auto"/>
        <w:left w:val="none" w:sz="0" w:space="0" w:color="auto"/>
        <w:bottom w:val="none" w:sz="0" w:space="0" w:color="auto"/>
        <w:right w:val="none" w:sz="0" w:space="0" w:color="auto"/>
      </w:divBdr>
    </w:div>
    <w:div w:id="1279607099">
      <w:bodyDiv w:val="1"/>
      <w:marLeft w:val="0"/>
      <w:marRight w:val="0"/>
      <w:marTop w:val="0"/>
      <w:marBottom w:val="0"/>
      <w:divBdr>
        <w:top w:val="none" w:sz="0" w:space="0" w:color="auto"/>
        <w:left w:val="none" w:sz="0" w:space="0" w:color="auto"/>
        <w:bottom w:val="none" w:sz="0" w:space="0" w:color="auto"/>
        <w:right w:val="none" w:sz="0" w:space="0" w:color="auto"/>
      </w:divBdr>
    </w:div>
    <w:div w:id="1315991631">
      <w:bodyDiv w:val="1"/>
      <w:marLeft w:val="0"/>
      <w:marRight w:val="0"/>
      <w:marTop w:val="0"/>
      <w:marBottom w:val="0"/>
      <w:divBdr>
        <w:top w:val="none" w:sz="0" w:space="0" w:color="auto"/>
        <w:left w:val="none" w:sz="0" w:space="0" w:color="auto"/>
        <w:bottom w:val="none" w:sz="0" w:space="0" w:color="auto"/>
        <w:right w:val="none" w:sz="0" w:space="0" w:color="auto"/>
      </w:divBdr>
    </w:div>
    <w:div w:id="1340111527">
      <w:bodyDiv w:val="1"/>
      <w:marLeft w:val="0"/>
      <w:marRight w:val="0"/>
      <w:marTop w:val="0"/>
      <w:marBottom w:val="0"/>
      <w:divBdr>
        <w:top w:val="none" w:sz="0" w:space="0" w:color="auto"/>
        <w:left w:val="none" w:sz="0" w:space="0" w:color="auto"/>
        <w:bottom w:val="none" w:sz="0" w:space="0" w:color="auto"/>
        <w:right w:val="none" w:sz="0" w:space="0" w:color="auto"/>
      </w:divBdr>
    </w:div>
    <w:div w:id="1415127734">
      <w:bodyDiv w:val="1"/>
      <w:marLeft w:val="0"/>
      <w:marRight w:val="0"/>
      <w:marTop w:val="0"/>
      <w:marBottom w:val="0"/>
      <w:divBdr>
        <w:top w:val="none" w:sz="0" w:space="0" w:color="auto"/>
        <w:left w:val="none" w:sz="0" w:space="0" w:color="auto"/>
        <w:bottom w:val="none" w:sz="0" w:space="0" w:color="auto"/>
        <w:right w:val="none" w:sz="0" w:space="0" w:color="auto"/>
      </w:divBdr>
    </w:div>
    <w:div w:id="1435007492">
      <w:bodyDiv w:val="1"/>
      <w:marLeft w:val="0"/>
      <w:marRight w:val="0"/>
      <w:marTop w:val="0"/>
      <w:marBottom w:val="0"/>
      <w:divBdr>
        <w:top w:val="none" w:sz="0" w:space="0" w:color="auto"/>
        <w:left w:val="none" w:sz="0" w:space="0" w:color="auto"/>
        <w:bottom w:val="none" w:sz="0" w:space="0" w:color="auto"/>
        <w:right w:val="none" w:sz="0" w:space="0" w:color="auto"/>
      </w:divBdr>
    </w:div>
    <w:div w:id="1464273295">
      <w:bodyDiv w:val="1"/>
      <w:marLeft w:val="0"/>
      <w:marRight w:val="0"/>
      <w:marTop w:val="0"/>
      <w:marBottom w:val="0"/>
      <w:divBdr>
        <w:top w:val="none" w:sz="0" w:space="0" w:color="auto"/>
        <w:left w:val="none" w:sz="0" w:space="0" w:color="auto"/>
        <w:bottom w:val="none" w:sz="0" w:space="0" w:color="auto"/>
        <w:right w:val="none" w:sz="0" w:space="0" w:color="auto"/>
      </w:divBdr>
    </w:div>
    <w:div w:id="1597441830">
      <w:bodyDiv w:val="1"/>
      <w:marLeft w:val="0"/>
      <w:marRight w:val="0"/>
      <w:marTop w:val="0"/>
      <w:marBottom w:val="0"/>
      <w:divBdr>
        <w:top w:val="none" w:sz="0" w:space="0" w:color="auto"/>
        <w:left w:val="none" w:sz="0" w:space="0" w:color="auto"/>
        <w:bottom w:val="none" w:sz="0" w:space="0" w:color="auto"/>
        <w:right w:val="none" w:sz="0" w:space="0" w:color="auto"/>
      </w:divBdr>
    </w:div>
    <w:div w:id="1841701337">
      <w:bodyDiv w:val="1"/>
      <w:marLeft w:val="0"/>
      <w:marRight w:val="0"/>
      <w:marTop w:val="0"/>
      <w:marBottom w:val="0"/>
      <w:divBdr>
        <w:top w:val="none" w:sz="0" w:space="0" w:color="auto"/>
        <w:left w:val="none" w:sz="0" w:space="0" w:color="auto"/>
        <w:bottom w:val="none" w:sz="0" w:space="0" w:color="auto"/>
        <w:right w:val="none" w:sz="0" w:space="0" w:color="auto"/>
      </w:divBdr>
    </w:div>
    <w:div w:id="1942646760">
      <w:bodyDiv w:val="1"/>
      <w:marLeft w:val="0"/>
      <w:marRight w:val="0"/>
      <w:marTop w:val="0"/>
      <w:marBottom w:val="0"/>
      <w:divBdr>
        <w:top w:val="none" w:sz="0" w:space="0" w:color="auto"/>
        <w:left w:val="none" w:sz="0" w:space="0" w:color="auto"/>
        <w:bottom w:val="none" w:sz="0" w:space="0" w:color="auto"/>
        <w:right w:val="none" w:sz="0" w:space="0" w:color="auto"/>
      </w:divBdr>
    </w:div>
    <w:div w:id="2024476564">
      <w:bodyDiv w:val="1"/>
      <w:marLeft w:val="0"/>
      <w:marRight w:val="0"/>
      <w:marTop w:val="0"/>
      <w:marBottom w:val="0"/>
      <w:divBdr>
        <w:top w:val="none" w:sz="0" w:space="0" w:color="auto"/>
        <w:left w:val="none" w:sz="0" w:space="0" w:color="auto"/>
        <w:bottom w:val="none" w:sz="0" w:space="0" w:color="auto"/>
        <w:right w:val="none" w:sz="0" w:space="0" w:color="auto"/>
      </w:divBdr>
    </w:div>
    <w:div w:id="2067140710">
      <w:bodyDiv w:val="1"/>
      <w:marLeft w:val="0"/>
      <w:marRight w:val="0"/>
      <w:marTop w:val="0"/>
      <w:marBottom w:val="0"/>
      <w:divBdr>
        <w:top w:val="none" w:sz="0" w:space="0" w:color="auto"/>
        <w:left w:val="none" w:sz="0" w:space="0" w:color="auto"/>
        <w:bottom w:val="none" w:sz="0" w:space="0" w:color="auto"/>
        <w:right w:val="none" w:sz="0" w:space="0" w:color="auto"/>
      </w:divBdr>
    </w:div>
    <w:div w:id="2084988979">
      <w:bodyDiv w:val="1"/>
      <w:marLeft w:val="0"/>
      <w:marRight w:val="0"/>
      <w:marTop w:val="0"/>
      <w:marBottom w:val="0"/>
      <w:divBdr>
        <w:top w:val="none" w:sz="0" w:space="0" w:color="auto"/>
        <w:left w:val="none" w:sz="0" w:space="0" w:color="auto"/>
        <w:bottom w:val="none" w:sz="0" w:space="0" w:color="auto"/>
        <w:right w:val="none" w:sz="0" w:space="0" w:color="auto"/>
      </w:divBdr>
    </w:div>
    <w:div w:id="2135294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FB9E6FE7C3646049489B60AAAC987E0"/>
        <w:category>
          <w:name w:val="General"/>
          <w:gallery w:val="placeholder"/>
        </w:category>
        <w:types>
          <w:type w:val="bbPlcHdr"/>
        </w:types>
        <w:behaviors>
          <w:behavior w:val="content"/>
        </w:behaviors>
        <w:guid w:val="{B21D5901-AF1E-4D22-A56C-B2212FB2F4BA}"/>
      </w:docPartPr>
      <w:docPartBody>
        <w:p w:rsidR="00032823" w:rsidRDefault="000E4CFE" w:rsidP="000E4CFE">
          <w:pPr>
            <w:pStyle w:val="9FB9E6FE7C3646049489B60AAAC987E0"/>
          </w:pPr>
          <w:r>
            <w:rPr>
              <w:color w:val="5B9BD5" w:themeColor="accent1"/>
              <w:sz w:val="20"/>
              <w:szCs w:val="2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CFE"/>
    <w:rsid w:val="00032823"/>
    <w:rsid w:val="000E4CFE"/>
    <w:rsid w:val="00277F33"/>
    <w:rsid w:val="003B4CAD"/>
    <w:rsid w:val="00415C0D"/>
    <w:rsid w:val="00435975"/>
    <w:rsid w:val="006D6BF9"/>
    <w:rsid w:val="008F0FA7"/>
    <w:rsid w:val="00902F0A"/>
    <w:rsid w:val="009245D0"/>
    <w:rsid w:val="00992A43"/>
    <w:rsid w:val="00F71B7C"/>
    <w:rsid w:val="00FB2E4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FB9E6FE7C3646049489B60AAAC987E0">
    <w:name w:val="9FB9E6FE7C3646049489B60AAAC987E0"/>
    <w:rsid w:val="000E4C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3F2F29-29DB-4CEC-AE2F-3959296FD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8</Pages>
  <Words>655</Words>
  <Characters>3736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复习-语善业 (不两舌)</vt:lpstr>
    </vt:vector>
  </TitlesOfParts>
  <Company/>
  <LinksUpToDate>false</LinksUpToDate>
  <CharactersWithSpaces>4383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复习-意善业 (不贪心)</dc:title>
  <dc:subject/>
  <dc:creator>Microsoft account</dc:creator>
  <cp:keywords/>
  <dc:description/>
  <cp:lastModifiedBy>Microsoft account</cp:lastModifiedBy>
  <cp:revision>10</cp:revision>
  <dcterms:created xsi:type="dcterms:W3CDTF">2024-09-30T12:48:00Z</dcterms:created>
  <dcterms:modified xsi:type="dcterms:W3CDTF">2024-10-21T18:45:00Z</dcterms:modified>
</cp:coreProperties>
</file>